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0401" w14:textId="77777777" w:rsidR="00373D5B" w:rsidRDefault="00A751F2">
      <w:pPr>
        <w:spacing w:before="71"/>
        <w:ind w:left="9" w:right="3"/>
        <w:jc w:val="center"/>
        <w:rPr>
          <w:b/>
          <w:sz w:val="24"/>
        </w:rPr>
      </w:pPr>
      <w:r>
        <w:rPr>
          <w:b/>
          <w:sz w:val="24"/>
        </w:rPr>
        <w:t>ВЫПИСКА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ПРИЕМА</w:t>
      </w:r>
    </w:p>
    <w:p w14:paraId="6AE87A6B" w14:textId="77777777" w:rsidR="00373D5B" w:rsidRDefault="00A751F2">
      <w:pPr>
        <w:spacing w:before="5" w:line="237" w:lineRule="auto"/>
        <w:ind w:left="7" w:right="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ГБПОУ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«ЖЕЛЕЗНОВОДСКИЙ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ХУДОЖЕСТВЕННО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СТРОИТЕЛЬНЫЙ ТЕХНИКУМ ИМЕНИ КАЗАЧЬЕГО ГЕНЕРАЛА В.П.БОНДАРЕВА»</w:t>
      </w:r>
    </w:p>
    <w:p w14:paraId="73AD55D3" w14:textId="0C1B459E" w:rsidR="00373D5B" w:rsidRDefault="00A751F2">
      <w:pPr>
        <w:spacing w:before="3"/>
        <w:ind w:left="6" w:right="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55C51">
        <w:rPr>
          <w:b/>
          <w:sz w:val="24"/>
        </w:rPr>
        <w:t>6</w:t>
      </w:r>
      <w:r>
        <w:rPr>
          <w:b/>
          <w:sz w:val="24"/>
        </w:rPr>
        <w:t>/202</w:t>
      </w:r>
      <w:r w:rsidR="00C55C51">
        <w:rPr>
          <w:b/>
          <w:sz w:val="24"/>
        </w:rPr>
        <w:t>7</w:t>
      </w:r>
      <w:r>
        <w:rPr>
          <w:b/>
          <w:sz w:val="24"/>
        </w:rPr>
        <w:t xml:space="preserve"> УЧЕБНЫЙ </w:t>
      </w:r>
      <w:r>
        <w:rPr>
          <w:b/>
          <w:spacing w:val="-5"/>
          <w:sz w:val="24"/>
        </w:rPr>
        <w:t>ГОД</w:t>
      </w:r>
    </w:p>
    <w:p w14:paraId="5BC282B3" w14:textId="77777777" w:rsidR="00373D5B" w:rsidRDefault="00A751F2">
      <w:pPr>
        <w:spacing w:before="245" w:line="237" w:lineRule="auto"/>
        <w:ind w:left="6" w:right="9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вступительных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испытаний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инвалидов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 ограниченными возможностями здоровья</w:t>
      </w:r>
    </w:p>
    <w:p w14:paraId="501D0164" w14:textId="77777777" w:rsidR="00373D5B" w:rsidRDefault="00A751F2">
      <w:pPr>
        <w:pStyle w:val="a3"/>
        <w:spacing w:before="238"/>
        <w:ind w:left="140" w:firstLine="0"/>
      </w:pPr>
      <w:r>
        <w:t>Инвалиды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лица</w:t>
      </w:r>
      <w:r>
        <w:rPr>
          <w:spacing w:val="39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ограниченными</w:t>
      </w:r>
      <w:r>
        <w:rPr>
          <w:spacing w:val="38"/>
        </w:rPr>
        <w:t xml:space="preserve">  </w:t>
      </w:r>
      <w:r>
        <w:t>возможностями</w:t>
      </w:r>
      <w:r>
        <w:rPr>
          <w:spacing w:val="38"/>
        </w:rPr>
        <w:t xml:space="preserve">  </w:t>
      </w:r>
      <w:r>
        <w:t>здоровья</w:t>
      </w:r>
      <w:r>
        <w:rPr>
          <w:spacing w:val="37"/>
        </w:rPr>
        <w:t xml:space="preserve">  </w:t>
      </w:r>
      <w:r>
        <w:t>при</w:t>
      </w:r>
      <w:r>
        <w:rPr>
          <w:spacing w:val="39"/>
        </w:rPr>
        <w:t xml:space="preserve">  </w:t>
      </w:r>
      <w:r>
        <w:t>поступлении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rPr>
          <w:spacing w:val="-2"/>
        </w:rPr>
        <w:t>ГБПОУ</w:t>
      </w:r>
    </w:p>
    <w:p w14:paraId="03CB368B" w14:textId="5AF5ACA2" w:rsidR="00373D5B" w:rsidRDefault="00A751F2">
      <w:pPr>
        <w:spacing w:before="4"/>
        <w:ind w:left="140" w:right="133"/>
        <w:jc w:val="both"/>
        <w:rPr>
          <w:sz w:val="21"/>
        </w:rPr>
      </w:pPr>
      <w:r>
        <w:rPr>
          <w:b/>
          <w:sz w:val="21"/>
        </w:rPr>
        <w:t xml:space="preserve">«Железноводский художественно – строительный техникум имени казачьего генерала В.П. Бондарева» </w:t>
      </w:r>
      <w:r>
        <w:rPr>
          <w:sz w:val="21"/>
        </w:rPr>
        <w:t>на освоение программа подготовки специалистов среднего звена специальность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 xml:space="preserve">54.02.01 Дизайн (по отраслям) и 54.02.02 Декоративно-прикладное искусство и народные промыслы (по видам) </w:t>
      </w:r>
      <w:r>
        <w:rPr>
          <w:sz w:val="21"/>
        </w:rPr>
        <w:t>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 При</w:t>
      </w:r>
      <w:r>
        <w:rPr>
          <w:spacing w:val="-2"/>
          <w:sz w:val="21"/>
        </w:rPr>
        <w:t xml:space="preserve"> </w:t>
      </w:r>
      <w:r>
        <w:rPr>
          <w:sz w:val="21"/>
        </w:rPr>
        <w:t>проведении вступительного</w:t>
      </w:r>
      <w:r>
        <w:rPr>
          <w:spacing w:val="-6"/>
          <w:sz w:val="21"/>
        </w:rPr>
        <w:t xml:space="preserve"> </w:t>
      </w:r>
      <w:r>
        <w:rPr>
          <w:sz w:val="21"/>
        </w:rPr>
        <w:t>испытания</w:t>
      </w:r>
      <w:r>
        <w:rPr>
          <w:spacing w:val="-2"/>
          <w:sz w:val="21"/>
        </w:rPr>
        <w:t xml:space="preserve"> </w:t>
      </w:r>
      <w:r>
        <w:rPr>
          <w:sz w:val="21"/>
        </w:rPr>
        <w:t>обеспечивается</w:t>
      </w:r>
      <w:r>
        <w:rPr>
          <w:spacing w:val="-2"/>
          <w:sz w:val="21"/>
        </w:rPr>
        <w:t xml:space="preserve"> </w:t>
      </w:r>
      <w:r>
        <w:rPr>
          <w:sz w:val="21"/>
        </w:rPr>
        <w:t>соблюдение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следующих </w:t>
      </w:r>
      <w:r>
        <w:rPr>
          <w:spacing w:val="-2"/>
          <w:sz w:val="21"/>
        </w:rPr>
        <w:t>требований:</w:t>
      </w:r>
    </w:p>
    <w:p w14:paraId="25F8247A" w14:textId="77777777" w:rsidR="00373D5B" w:rsidRDefault="00373D5B">
      <w:pPr>
        <w:pStyle w:val="a3"/>
        <w:spacing w:before="36"/>
        <w:ind w:left="0" w:firstLine="0"/>
        <w:jc w:val="left"/>
      </w:pPr>
    </w:p>
    <w:p w14:paraId="3B9C15B7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ind w:right="136"/>
        <w:rPr>
          <w:sz w:val="21"/>
        </w:rPr>
      </w:pPr>
      <w:r>
        <w:rPr>
          <w:sz w:val="21"/>
        </w:rPr>
        <w:t>Вступительное испытание в форме творческого</w:t>
      </w:r>
      <w:r>
        <w:rPr>
          <w:spacing w:val="-1"/>
          <w:sz w:val="21"/>
        </w:rPr>
        <w:t xml:space="preserve"> </w:t>
      </w:r>
      <w:r>
        <w:rPr>
          <w:sz w:val="21"/>
        </w:rPr>
        <w:t>экзамена «Композиция»</w:t>
      </w:r>
      <w:r>
        <w:rPr>
          <w:spacing w:val="-1"/>
          <w:sz w:val="21"/>
        </w:rPr>
        <w:t xml:space="preserve"> </w:t>
      </w:r>
      <w:r>
        <w:rPr>
          <w:sz w:val="21"/>
        </w:rPr>
        <w:t>для инвалидов и лиц с ограниченными возможностями здоровья проводится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6DF9EC90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ind w:right="133"/>
        <w:rPr>
          <w:sz w:val="21"/>
        </w:rPr>
      </w:pPr>
      <w:r>
        <w:rPr>
          <w:sz w:val="21"/>
        </w:rPr>
        <w:t>Присутствие ассистента из числа членов приемной комиссии, оказывающего поступающим необходимую</w:t>
      </w:r>
      <w:r>
        <w:rPr>
          <w:spacing w:val="-3"/>
          <w:sz w:val="21"/>
        </w:rPr>
        <w:t xml:space="preserve"> </w:t>
      </w:r>
      <w:r>
        <w:rPr>
          <w:sz w:val="21"/>
        </w:rPr>
        <w:t>техническую</w:t>
      </w:r>
      <w:r>
        <w:rPr>
          <w:spacing w:val="-3"/>
          <w:sz w:val="21"/>
        </w:rPr>
        <w:t xml:space="preserve"> </w:t>
      </w:r>
      <w:r>
        <w:rPr>
          <w:sz w:val="21"/>
        </w:rPr>
        <w:t>помощь с</w:t>
      </w:r>
      <w:r>
        <w:rPr>
          <w:spacing w:val="-6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3"/>
          <w:sz w:val="21"/>
        </w:rPr>
        <w:t xml:space="preserve"> </w:t>
      </w:r>
      <w:r>
        <w:rPr>
          <w:sz w:val="21"/>
        </w:rPr>
        <w:t>их</w:t>
      </w:r>
      <w:r>
        <w:rPr>
          <w:spacing w:val="-3"/>
          <w:sz w:val="21"/>
        </w:rPr>
        <w:t xml:space="preserve"> </w:t>
      </w:r>
      <w:r>
        <w:rPr>
          <w:sz w:val="21"/>
        </w:rPr>
        <w:t>индивидуальных</w:t>
      </w:r>
      <w:r>
        <w:rPr>
          <w:spacing w:val="-3"/>
          <w:sz w:val="21"/>
        </w:rPr>
        <w:t xml:space="preserve"> </w:t>
      </w:r>
      <w:r>
        <w:rPr>
          <w:sz w:val="21"/>
        </w:rPr>
        <w:t>особенностей</w:t>
      </w:r>
      <w:r>
        <w:rPr>
          <w:spacing w:val="-1"/>
          <w:sz w:val="21"/>
        </w:rPr>
        <w:t xml:space="preserve"> </w:t>
      </w:r>
      <w:r>
        <w:rPr>
          <w:sz w:val="21"/>
        </w:rPr>
        <w:t>(занять</w:t>
      </w:r>
      <w:r>
        <w:rPr>
          <w:spacing w:val="-3"/>
          <w:sz w:val="21"/>
        </w:rPr>
        <w:t xml:space="preserve"> </w:t>
      </w:r>
      <w:r>
        <w:rPr>
          <w:sz w:val="21"/>
        </w:rPr>
        <w:t>рабочее место, передвигаться, прочитать и оформить задание);</w:t>
      </w:r>
    </w:p>
    <w:p w14:paraId="27F53D69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ind w:right="150"/>
        <w:rPr>
          <w:sz w:val="21"/>
        </w:rPr>
      </w:pPr>
      <w:r>
        <w:rPr>
          <w:sz w:val="21"/>
        </w:rPr>
        <w:t>Поступающим предоставляется в печатном виде инструкция о порядке проведения вступительного испытания;</w:t>
      </w:r>
    </w:p>
    <w:p w14:paraId="0641AA9B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spacing w:before="1"/>
        <w:ind w:right="149"/>
        <w:rPr>
          <w:sz w:val="21"/>
        </w:rPr>
      </w:pPr>
      <w:r>
        <w:rPr>
          <w:sz w:val="21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203ABE66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ind w:right="142"/>
        <w:rPr>
          <w:sz w:val="21"/>
        </w:rPr>
      </w:pPr>
      <w:r>
        <w:rPr>
          <w:sz w:val="21"/>
        </w:rPr>
        <w:t>Имеющиеся</w:t>
      </w:r>
      <w:r>
        <w:rPr>
          <w:spacing w:val="-6"/>
          <w:sz w:val="21"/>
        </w:rPr>
        <w:t xml:space="preserve"> </w:t>
      </w:r>
      <w:r>
        <w:rPr>
          <w:sz w:val="21"/>
        </w:rPr>
        <w:t>материально-технические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-6"/>
          <w:sz w:val="21"/>
        </w:rPr>
        <w:t xml:space="preserve"> </w:t>
      </w:r>
      <w:r>
        <w:rPr>
          <w:sz w:val="21"/>
        </w:rPr>
        <w:t>обеспечивают</w:t>
      </w:r>
      <w:r>
        <w:rPr>
          <w:spacing w:val="-6"/>
          <w:sz w:val="21"/>
        </w:rPr>
        <w:t xml:space="preserve"> </w:t>
      </w:r>
      <w:r>
        <w:rPr>
          <w:sz w:val="21"/>
        </w:rPr>
        <w:t>возможность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беспрепятственного доступа поступающих в аудитории, туалетные и другие помещения, а также их пребывания в указанных помещениях (аудитория для прохождения вступительного испытания располагается на 1 этаже учебного корпуса, оборудованного пандусом, поручнями, расширенными дверными проемами, имеется специальное кресло).</w:t>
      </w:r>
    </w:p>
    <w:p w14:paraId="08A70A7A" w14:textId="77777777" w:rsidR="00373D5B" w:rsidRDefault="00373D5B">
      <w:pPr>
        <w:pStyle w:val="a3"/>
        <w:spacing w:before="36"/>
        <w:ind w:left="0" w:firstLine="0"/>
        <w:jc w:val="left"/>
      </w:pPr>
    </w:p>
    <w:p w14:paraId="0B499F60" w14:textId="1B662B67" w:rsidR="00373D5B" w:rsidRDefault="00A751F2">
      <w:pPr>
        <w:pStyle w:val="a3"/>
        <w:spacing w:before="1"/>
        <w:ind w:left="140" w:right="148" w:firstLine="0"/>
      </w:pPr>
      <w:r>
        <w:t>Дополнительно при проведении вступительного испытания обеспечивается соблюдение следующих требований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 категорий</w:t>
      </w:r>
      <w:r>
        <w:rPr>
          <w:spacing w:val="40"/>
        </w:rPr>
        <w:t xml:space="preserve"> </w:t>
      </w:r>
      <w:r>
        <w:t>поступающих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здоровья: а) для слабовидящих:</w:t>
      </w:r>
    </w:p>
    <w:p w14:paraId="2273CA11" w14:textId="77777777" w:rsidR="00373D5B" w:rsidRDefault="00373D5B">
      <w:pPr>
        <w:pStyle w:val="a3"/>
        <w:spacing w:before="41"/>
        <w:ind w:left="0" w:firstLine="0"/>
        <w:jc w:val="left"/>
      </w:pPr>
    </w:p>
    <w:p w14:paraId="4F1BBDC0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spacing w:before="1" w:line="246" w:lineRule="exact"/>
        <w:jc w:val="left"/>
        <w:rPr>
          <w:sz w:val="21"/>
        </w:rPr>
      </w:pPr>
      <w:r>
        <w:rPr>
          <w:sz w:val="21"/>
        </w:rPr>
        <w:t>обеспечивается</w:t>
      </w:r>
      <w:r>
        <w:rPr>
          <w:spacing w:val="-9"/>
          <w:sz w:val="21"/>
        </w:rPr>
        <w:t xml:space="preserve"> </w:t>
      </w:r>
      <w:r>
        <w:rPr>
          <w:sz w:val="21"/>
        </w:rPr>
        <w:t>индивидуальное</w:t>
      </w:r>
      <w:r>
        <w:rPr>
          <w:spacing w:val="-10"/>
          <w:sz w:val="21"/>
        </w:rPr>
        <w:t xml:space="preserve"> </w:t>
      </w:r>
      <w:r>
        <w:rPr>
          <w:sz w:val="21"/>
        </w:rPr>
        <w:t>равномерное</w:t>
      </w:r>
      <w:r>
        <w:rPr>
          <w:spacing w:val="-11"/>
          <w:sz w:val="21"/>
        </w:rPr>
        <w:t xml:space="preserve"> </w:t>
      </w:r>
      <w:r>
        <w:rPr>
          <w:sz w:val="21"/>
        </w:rPr>
        <w:t>освещение</w:t>
      </w:r>
      <w:r>
        <w:rPr>
          <w:spacing w:val="-10"/>
          <w:sz w:val="21"/>
        </w:rPr>
        <w:t xml:space="preserve"> </w:t>
      </w:r>
      <w:r>
        <w:rPr>
          <w:sz w:val="21"/>
        </w:rPr>
        <w:t>не</w:t>
      </w:r>
      <w:r>
        <w:rPr>
          <w:spacing w:val="-10"/>
          <w:sz w:val="21"/>
        </w:rPr>
        <w:t xml:space="preserve"> </w:t>
      </w:r>
      <w:r>
        <w:rPr>
          <w:sz w:val="21"/>
        </w:rPr>
        <w:t>менее</w:t>
      </w:r>
      <w:r>
        <w:rPr>
          <w:spacing w:val="-11"/>
          <w:sz w:val="21"/>
        </w:rPr>
        <w:t xml:space="preserve"> </w:t>
      </w:r>
      <w:r>
        <w:rPr>
          <w:sz w:val="21"/>
        </w:rPr>
        <w:t>300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люкс;</w:t>
      </w:r>
    </w:p>
    <w:p w14:paraId="764B44D7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  <w:tab w:val="left" w:pos="2479"/>
          <w:tab w:val="left" w:pos="3175"/>
          <w:tab w:val="left" w:pos="4601"/>
          <w:tab w:val="left" w:pos="5638"/>
          <w:tab w:val="left" w:pos="6301"/>
          <w:tab w:val="left" w:pos="8020"/>
        </w:tabs>
        <w:ind w:right="139"/>
        <w:jc w:val="left"/>
        <w:rPr>
          <w:sz w:val="21"/>
        </w:rPr>
      </w:pPr>
      <w:r>
        <w:rPr>
          <w:spacing w:val="-2"/>
          <w:sz w:val="21"/>
        </w:rPr>
        <w:t>поступающим</w:t>
      </w:r>
      <w:r>
        <w:rPr>
          <w:sz w:val="21"/>
        </w:rPr>
        <w:tab/>
      </w:r>
      <w:r>
        <w:rPr>
          <w:spacing w:val="-4"/>
          <w:sz w:val="21"/>
        </w:rPr>
        <w:t>для</w:t>
      </w:r>
      <w:r>
        <w:rPr>
          <w:sz w:val="21"/>
        </w:rPr>
        <w:tab/>
      </w:r>
      <w:r>
        <w:rPr>
          <w:spacing w:val="-2"/>
          <w:sz w:val="21"/>
        </w:rPr>
        <w:t>выполнения</w:t>
      </w:r>
      <w:r>
        <w:rPr>
          <w:sz w:val="21"/>
        </w:rPr>
        <w:tab/>
      </w:r>
      <w:r>
        <w:rPr>
          <w:spacing w:val="-2"/>
          <w:sz w:val="21"/>
        </w:rPr>
        <w:t>задания</w:t>
      </w:r>
      <w:r>
        <w:rPr>
          <w:sz w:val="21"/>
        </w:rPr>
        <w:tab/>
      </w:r>
      <w:r>
        <w:rPr>
          <w:spacing w:val="-4"/>
          <w:sz w:val="21"/>
        </w:rPr>
        <w:t>при</w:t>
      </w:r>
      <w:r>
        <w:rPr>
          <w:sz w:val="21"/>
        </w:rPr>
        <w:tab/>
      </w:r>
      <w:r>
        <w:rPr>
          <w:spacing w:val="-2"/>
          <w:sz w:val="21"/>
        </w:rPr>
        <w:t>необходимости</w:t>
      </w:r>
      <w:r>
        <w:rPr>
          <w:sz w:val="21"/>
        </w:rPr>
        <w:tab/>
      </w:r>
      <w:r>
        <w:rPr>
          <w:spacing w:val="-2"/>
          <w:sz w:val="21"/>
        </w:rPr>
        <w:t xml:space="preserve">предоставляется </w:t>
      </w:r>
      <w:r>
        <w:rPr>
          <w:sz w:val="21"/>
        </w:rPr>
        <w:t>увеличивающее устройство;</w:t>
      </w:r>
    </w:p>
    <w:p w14:paraId="409CE0FE" w14:textId="77777777" w:rsidR="00373D5B" w:rsidRDefault="00A751F2">
      <w:pPr>
        <w:pStyle w:val="a4"/>
        <w:numPr>
          <w:ilvl w:val="0"/>
          <w:numId w:val="1"/>
        </w:numPr>
        <w:tabs>
          <w:tab w:val="left" w:pos="861"/>
        </w:tabs>
        <w:spacing w:line="247" w:lineRule="auto"/>
        <w:ind w:right="141"/>
        <w:jc w:val="left"/>
        <w:rPr>
          <w:sz w:val="21"/>
        </w:rPr>
      </w:pPr>
      <w:r>
        <w:rPr>
          <w:sz w:val="21"/>
        </w:rPr>
        <w:t>задания для выполнения, а также инструкция о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порядке проведения вступительного испытания оформляются увеличенным шрифтом;</w:t>
      </w:r>
    </w:p>
    <w:p w14:paraId="5D7057E6" w14:textId="77777777" w:rsidR="00373D5B" w:rsidRDefault="00373D5B">
      <w:pPr>
        <w:pStyle w:val="a3"/>
        <w:spacing w:before="20"/>
        <w:ind w:left="0" w:firstLine="0"/>
        <w:jc w:val="left"/>
      </w:pPr>
    </w:p>
    <w:p w14:paraId="39E8F469" w14:textId="77777777" w:rsidR="00373D5B" w:rsidRDefault="00A751F2">
      <w:pPr>
        <w:pStyle w:val="a3"/>
        <w:spacing w:line="244" w:lineRule="auto"/>
        <w:ind w:left="140" w:right="137" w:firstLine="0"/>
      </w:pPr>
      <w:r>
        <w:t>б) для лиц с нарушениями опорно-двигательного аппарата (тяжелыми нарушениями двигательных функций верхних конечностей):</w:t>
      </w:r>
    </w:p>
    <w:sectPr w:rsidR="00373D5B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02F"/>
    <w:multiLevelType w:val="hybridMultilevel"/>
    <w:tmpl w:val="247AC41C"/>
    <w:lvl w:ilvl="0" w:tplc="F28EBB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45454"/>
        <w:spacing w:val="0"/>
        <w:w w:val="100"/>
        <w:sz w:val="20"/>
        <w:szCs w:val="20"/>
        <w:lang w:val="ru-RU" w:eastAsia="en-US" w:bidi="ar-SA"/>
      </w:rPr>
    </w:lvl>
    <w:lvl w:ilvl="1" w:tplc="FE04684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D7CBA7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19AC86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CC8CF9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7850F30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B64C1E0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669E165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73A0423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D5B"/>
    <w:rsid w:val="00373D5B"/>
    <w:rsid w:val="00A751F2"/>
    <w:rsid w:val="00C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FB7A"/>
  <w15:docId w15:val="{079CA6DD-5F90-44D9-9C59-E020B5A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4</cp:revision>
  <dcterms:created xsi:type="dcterms:W3CDTF">2025-02-08T08:57:00Z</dcterms:created>
  <dcterms:modified xsi:type="dcterms:W3CDTF">2026-02-16T07:38:00Z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2025-02-08T00:00:00Z</vt:filetime>
  </property>
  <property fmtid="{D5CDD505-2E9C-101B-9397-08002B2CF9AE}" pid="5" name="Producer">
    <vt:lpwstr>www.ilovepdf.com</vt:lpwstr>
  </property>
</Properties>
</file>