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A0401" w14:textId="77777777" w:rsidR="00373D5B" w:rsidRDefault="00A751F2">
      <w:pPr>
        <w:spacing w:before="71"/>
        <w:ind w:left="9" w:right="3"/>
        <w:jc w:val="center"/>
        <w:rPr>
          <w:b/>
          <w:sz w:val="24"/>
        </w:rPr>
      </w:pPr>
      <w:r>
        <w:rPr>
          <w:b/>
          <w:sz w:val="24"/>
        </w:rPr>
        <w:t>ВЫПИСКА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ИЗ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ПРАВИЛ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ПРИЕМА</w:t>
      </w:r>
    </w:p>
    <w:p w14:paraId="6AE87A6B" w14:textId="77777777" w:rsidR="00373D5B" w:rsidRDefault="00A751F2">
      <w:pPr>
        <w:spacing w:before="5" w:line="237" w:lineRule="auto"/>
        <w:ind w:left="7" w:right="3"/>
        <w:jc w:val="center"/>
        <w:rPr>
          <w:b/>
          <w:sz w:val="24"/>
        </w:rPr>
      </w:pPr>
      <w:r>
        <w:rPr>
          <w:b/>
          <w:sz w:val="24"/>
        </w:rPr>
        <w:t>В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ГБПОУ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«ЖЕЛЕЗНОВОДСКИЙ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ХУДОЖЕСТВЕННО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СТРОИТЕЛЬНЫЙ ТЕХНИКУМ ИМЕНИ КАЗАЧЬЕГО ГЕНЕРАЛА В.П.БОНДАРЕВА»</w:t>
      </w:r>
    </w:p>
    <w:p w14:paraId="73AD55D3" w14:textId="5BCC7F09" w:rsidR="00373D5B" w:rsidRDefault="00A751F2">
      <w:pPr>
        <w:spacing w:before="3"/>
        <w:ind w:left="6" w:right="4"/>
        <w:jc w:val="center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2025</w:t>
      </w:r>
      <w:r>
        <w:rPr>
          <w:b/>
          <w:sz w:val="24"/>
        </w:rPr>
        <w:t>/2026</w:t>
      </w:r>
      <w:r>
        <w:rPr>
          <w:b/>
          <w:sz w:val="24"/>
        </w:rPr>
        <w:t xml:space="preserve"> УЧЕБНЫЙ </w:t>
      </w:r>
      <w:r>
        <w:rPr>
          <w:b/>
          <w:spacing w:val="-5"/>
          <w:sz w:val="24"/>
        </w:rPr>
        <w:t>ГОД</w:t>
      </w:r>
    </w:p>
    <w:p w14:paraId="5BC282B3" w14:textId="77777777" w:rsidR="00373D5B" w:rsidRDefault="00A751F2">
      <w:pPr>
        <w:spacing w:before="245" w:line="237" w:lineRule="auto"/>
        <w:ind w:left="6" w:right="9"/>
        <w:jc w:val="center"/>
        <w:rPr>
          <w:b/>
          <w:sz w:val="24"/>
        </w:rPr>
      </w:pPr>
      <w:r>
        <w:rPr>
          <w:b/>
          <w:sz w:val="24"/>
        </w:rPr>
        <w:t>Особенности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проведения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вступительных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испытаний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инвалидов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лиц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 ограниченными возможностями здоровья</w:t>
      </w:r>
    </w:p>
    <w:p w14:paraId="501D0164" w14:textId="77777777" w:rsidR="00373D5B" w:rsidRDefault="00A751F2">
      <w:pPr>
        <w:pStyle w:val="a3"/>
        <w:spacing w:before="238"/>
        <w:ind w:left="140" w:firstLine="0"/>
      </w:pPr>
      <w:proofErr w:type="gramStart"/>
      <w:r>
        <w:t>Инвалиды</w:t>
      </w:r>
      <w:r>
        <w:rPr>
          <w:spacing w:val="38"/>
        </w:rPr>
        <w:t xml:space="preserve">  </w:t>
      </w:r>
      <w:r>
        <w:t>и</w:t>
      </w:r>
      <w:proofErr w:type="gramEnd"/>
      <w:r>
        <w:rPr>
          <w:spacing w:val="38"/>
        </w:rPr>
        <w:t xml:space="preserve">  </w:t>
      </w:r>
      <w:r>
        <w:t>лица</w:t>
      </w:r>
      <w:r>
        <w:rPr>
          <w:spacing w:val="39"/>
        </w:rPr>
        <w:t xml:space="preserve">  </w:t>
      </w:r>
      <w:r>
        <w:t>с</w:t>
      </w:r>
      <w:r>
        <w:rPr>
          <w:spacing w:val="37"/>
        </w:rPr>
        <w:t xml:space="preserve">  </w:t>
      </w:r>
      <w:r>
        <w:t>ограниченными</w:t>
      </w:r>
      <w:r>
        <w:rPr>
          <w:spacing w:val="38"/>
        </w:rPr>
        <w:t xml:space="preserve">  </w:t>
      </w:r>
      <w:r>
        <w:t>возможностями</w:t>
      </w:r>
      <w:r>
        <w:rPr>
          <w:spacing w:val="38"/>
        </w:rPr>
        <w:t xml:space="preserve">  </w:t>
      </w:r>
      <w:r>
        <w:t>здоровья</w:t>
      </w:r>
      <w:r>
        <w:rPr>
          <w:spacing w:val="37"/>
        </w:rPr>
        <w:t xml:space="preserve">  </w:t>
      </w:r>
      <w:r>
        <w:t>при</w:t>
      </w:r>
      <w:r>
        <w:rPr>
          <w:spacing w:val="39"/>
        </w:rPr>
        <w:t xml:space="preserve">  </w:t>
      </w:r>
      <w:r>
        <w:t>поступлении</w:t>
      </w:r>
      <w:r>
        <w:rPr>
          <w:spacing w:val="38"/>
        </w:rPr>
        <w:t xml:space="preserve">  </w:t>
      </w:r>
      <w:r>
        <w:t>в</w:t>
      </w:r>
      <w:r>
        <w:rPr>
          <w:spacing w:val="38"/>
        </w:rPr>
        <w:t xml:space="preserve">  </w:t>
      </w:r>
      <w:r>
        <w:rPr>
          <w:spacing w:val="-2"/>
        </w:rPr>
        <w:t>ГБПОУ</w:t>
      </w:r>
    </w:p>
    <w:p w14:paraId="03CB368B" w14:textId="5AF5ACA2" w:rsidR="00373D5B" w:rsidRDefault="00A751F2">
      <w:pPr>
        <w:spacing w:before="4"/>
        <w:ind w:left="140" w:right="133"/>
        <w:jc w:val="both"/>
        <w:rPr>
          <w:sz w:val="21"/>
        </w:rPr>
      </w:pPr>
      <w:r>
        <w:rPr>
          <w:b/>
          <w:sz w:val="21"/>
        </w:rPr>
        <w:t xml:space="preserve">«Железноводский художественно – строительный техникум имени казачьего генерала В.П. Бондарева» </w:t>
      </w:r>
      <w:r>
        <w:rPr>
          <w:sz w:val="21"/>
        </w:rPr>
        <w:t xml:space="preserve">на освоение программа подготовки </w:t>
      </w:r>
      <w:r>
        <w:rPr>
          <w:sz w:val="21"/>
        </w:rPr>
        <w:t>специалистов среднего звена специальность</w:t>
      </w:r>
      <w:r>
        <w:rPr>
          <w:spacing w:val="-4"/>
          <w:sz w:val="21"/>
        </w:rPr>
        <w:t xml:space="preserve"> </w:t>
      </w:r>
      <w:r>
        <w:rPr>
          <w:b/>
          <w:sz w:val="21"/>
        </w:rPr>
        <w:t xml:space="preserve">54.02.01 Дизайн (по отраслям) и 54.02.02 Декоративно-прикладное искусство и народные промыслы (по видам) </w:t>
      </w:r>
      <w:r>
        <w:rPr>
          <w:sz w:val="21"/>
        </w:rPr>
        <w:t xml:space="preserve">сдают вступительные испытания с учетом особенностей психофизического развития, индивидуальных возможностей и состояния здоровья (далее – индивидуальные особенности) </w:t>
      </w:r>
      <w:r>
        <w:rPr>
          <w:sz w:val="21"/>
        </w:rPr>
        <w:t xml:space="preserve">таких поступающих. </w:t>
      </w:r>
      <w:r>
        <w:rPr>
          <w:sz w:val="21"/>
        </w:rPr>
        <w:t>При</w:t>
      </w:r>
      <w:r>
        <w:rPr>
          <w:spacing w:val="-2"/>
          <w:sz w:val="21"/>
        </w:rPr>
        <w:t xml:space="preserve"> </w:t>
      </w:r>
      <w:r>
        <w:rPr>
          <w:sz w:val="21"/>
        </w:rPr>
        <w:t>проведении вступительного</w:t>
      </w:r>
      <w:r>
        <w:rPr>
          <w:spacing w:val="-6"/>
          <w:sz w:val="21"/>
        </w:rPr>
        <w:t xml:space="preserve"> </w:t>
      </w:r>
      <w:r>
        <w:rPr>
          <w:sz w:val="21"/>
        </w:rPr>
        <w:t>испытания</w:t>
      </w:r>
      <w:r>
        <w:rPr>
          <w:spacing w:val="-2"/>
          <w:sz w:val="21"/>
        </w:rPr>
        <w:t xml:space="preserve"> </w:t>
      </w:r>
      <w:r>
        <w:rPr>
          <w:sz w:val="21"/>
        </w:rPr>
        <w:t>обеспечивается</w:t>
      </w:r>
      <w:r>
        <w:rPr>
          <w:spacing w:val="-2"/>
          <w:sz w:val="21"/>
        </w:rPr>
        <w:t xml:space="preserve"> </w:t>
      </w:r>
      <w:r>
        <w:rPr>
          <w:sz w:val="21"/>
        </w:rPr>
        <w:t>соблюдение</w:t>
      </w:r>
      <w:r>
        <w:rPr>
          <w:spacing w:val="80"/>
          <w:w w:val="150"/>
          <w:sz w:val="21"/>
        </w:rPr>
        <w:t xml:space="preserve"> </w:t>
      </w:r>
      <w:r>
        <w:rPr>
          <w:sz w:val="21"/>
        </w:rPr>
        <w:t>следующи</w:t>
      </w:r>
      <w:r>
        <w:rPr>
          <w:sz w:val="21"/>
        </w:rPr>
        <w:t xml:space="preserve">х </w:t>
      </w:r>
      <w:r>
        <w:rPr>
          <w:spacing w:val="-2"/>
          <w:sz w:val="21"/>
        </w:rPr>
        <w:t>требований:</w:t>
      </w:r>
    </w:p>
    <w:p w14:paraId="25F8247A" w14:textId="77777777" w:rsidR="00373D5B" w:rsidRDefault="00373D5B">
      <w:pPr>
        <w:pStyle w:val="a3"/>
        <w:spacing w:before="36"/>
        <w:ind w:left="0" w:firstLine="0"/>
        <w:jc w:val="left"/>
      </w:pPr>
    </w:p>
    <w:p w14:paraId="3B9C15B7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ind w:right="136"/>
        <w:rPr>
          <w:sz w:val="21"/>
        </w:rPr>
      </w:pPr>
      <w:r>
        <w:rPr>
          <w:sz w:val="21"/>
        </w:rPr>
        <w:t>Вступительное испытание в форме творческого</w:t>
      </w:r>
      <w:r>
        <w:rPr>
          <w:spacing w:val="-1"/>
          <w:sz w:val="21"/>
        </w:rPr>
        <w:t xml:space="preserve"> </w:t>
      </w:r>
      <w:r>
        <w:rPr>
          <w:sz w:val="21"/>
        </w:rPr>
        <w:t>экзамена «Композиция»</w:t>
      </w:r>
      <w:r>
        <w:rPr>
          <w:spacing w:val="-1"/>
          <w:sz w:val="21"/>
        </w:rPr>
        <w:t xml:space="preserve"> </w:t>
      </w:r>
      <w:r>
        <w:rPr>
          <w:sz w:val="21"/>
        </w:rPr>
        <w:t>для инвалидов и лиц с ограниченными возможностями здоровья проводится в одной аудитории совместно с поступающими, не имеющими ограниченных возможностей здоровья, если это не с</w:t>
      </w:r>
      <w:r>
        <w:rPr>
          <w:sz w:val="21"/>
        </w:rPr>
        <w:t>оздает трудностей для поступающих при сдаче вступительного испытания;</w:t>
      </w:r>
    </w:p>
    <w:p w14:paraId="6DF9EC90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ind w:right="133"/>
        <w:rPr>
          <w:sz w:val="21"/>
        </w:rPr>
      </w:pPr>
      <w:r>
        <w:rPr>
          <w:sz w:val="21"/>
        </w:rPr>
        <w:t>Присутствие ассистента из числа членов приемной комиссии, оказывающего поступающим необходимую</w:t>
      </w:r>
      <w:r>
        <w:rPr>
          <w:spacing w:val="-3"/>
          <w:sz w:val="21"/>
        </w:rPr>
        <w:t xml:space="preserve"> </w:t>
      </w:r>
      <w:r>
        <w:rPr>
          <w:sz w:val="21"/>
        </w:rPr>
        <w:t>техническую</w:t>
      </w:r>
      <w:r>
        <w:rPr>
          <w:spacing w:val="-3"/>
          <w:sz w:val="21"/>
        </w:rPr>
        <w:t xml:space="preserve"> </w:t>
      </w:r>
      <w:r>
        <w:rPr>
          <w:sz w:val="21"/>
        </w:rPr>
        <w:t>помощь с</w:t>
      </w:r>
      <w:r>
        <w:rPr>
          <w:spacing w:val="-6"/>
          <w:sz w:val="21"/>
        </w:rPr>
        <w:t xml:space="preserve"> </w:t>
      </w:r>
      <w:r>
        <w:rPr>
          <w:sz w:val="21"/>
        </w:rPr>
        <w:t>учетом</w:t>
      </w:r>
      <w:r>
        <w:rPr>
          <w:spacing w:val="-3"/>
          <w:sz w:val="21"/>
        </w:rPr>
        <w:t xml:space="preserve"> </w:t>
      </w:r>
      <w:r>
        <w:rPr>
          <w:sz w:val="21"/>
        </w:rPr>
        <w:t>их</w:t>
      </w:r>
      <w:r>
        <w:rPr>
          <w:spacing w:val="-3"/>
          <w:sz w:val="21"/>
        </w:rPr>
        <w:t xml:space="preserve"> </w:t>
      </w:r>
      <w:r>
        <w:rPr>
          <w:sz w:val="21"/>
        </w:rPr>
        <w:t>индивидуальных</w:t>
      </w:r>
      <w:r>
        <w:rPr>
          <w:spacing w:val="-3"/>
          <w:sz w:val="21"/>
        </w:rPr>
        <w:t xml:space="preserve"> </w:t>
      </w:r>
      <w:r>
        <w:rPr>
          <w:sz w:val="21"/>
        </w:rPr>
        <w:t>особенностей</w:t>
      </w:r>
      <w:r>
        <w:rPr>
          <w:spacing w:val="-1"/>
          <w:sz w:val="21"/>
        </w:rPr>
        <w:t xml:space="preserve"> </w:t>
      </w:r>
      <w:r>
        <w:rPr>
          <w:sz w:val="21"/>
        </w:rPr>
        <w:t>(занять</w:t>
      </w:r>
      <w:r>
        <w:rPr>
          <w:spacing w:val="-3"/>
          <w:sz w:val="21"/>
        </w:rPr>
        <w:t xml:space="preserve"> </w:t>
      </w:r>
      <w:r>
        <w:rPr>
          <w:sz w:val="21"/>
        </w:rPr>
        <w:t>рабочее место, передвига</w:t>
      </w:r>
      <w:r>
        <w:rPr>
          <w:sz w:val="21"/>
        </w:rPr>
        <w:t>ться, прочитать и оформить задание);</w:t>
      </w:r>
    </w:p>
    <w:p w14:paraId="27F53D69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ind w:right="150"/>
        <w:rPr>
          <w:sz w:val="21"/>
        </w:rPr>
      </w:pPr>
      <w:r>
        <w:rPr>
          <w:sz w:val="21"/>
        </w:rPr>
        <w:t>Поступающим предоставляется в печатном виде инструкция о порядке проведения вступительного испытания;</w:t>
      </w:r>
    </w:p>
    <w:p w14:paraId="0641AA9B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spacing w:before="1"/>
        <w:ind w:right="149"/>
        <w:rPr>
          <w:sz w:val="21"/>
        </w:rPr>
      </w:pPr>
      <w:r>
        <w:rPr>
          <w:sz w:val="21"/>
        </w:rPr>
        <w:t>Поступающие с учетом их индивидуальных особенностей могут в процессе сдачи вступительного испытания пользоваться необходимыми им техническими средствами;</w:t>
      </w:r>
    </w:p>
    <w:p w14:paraId="203ABE66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ind w:right="142"/>
        <w:rPr>
          <w:sz w:val="21"/>
        </w:rPr>
      </w:pPr>
      <w:r>
        <w:rPr>
          <w:sz w:val="21"/>
        </w:rPr>
        <w:t>Имеющиеся</w:t>
      </w:r>
      <w:r>
        <w:rPr>
          <w:spacing w:val="-6"/>
          <w:sz w:val="21"/>
        </w:rPr>
        <w:t xml:space="preserve"> </w:t>
      </w:r>
      <w:r>
        <w:rPr>
          <w:sz w:val="21"/>
        </w:rPr>
        <w:t>материально-технические</w:t>
      </w:r>
      <w:r>
        <w:rPr>
          <w:spacing w:val="-8"/>
          <w:sz w:val="21"/>
        </w:rPr>
        <w:t xml:space="preserve"> </w:t>
      </w:r>
      <w:r>
        <w:rPr>
          <w:sz w:val="21"/>
        </w:rPr>
        <w:t>условия</w:t>
      </w:r>
      <w:r>
        <w:rPr>
          <w:spacing w:val="-6"/>
          <w:sz w:val="21"/>
        </w:rPr>
        <w:t xml:space="preserve"> </w:t>
      </w:r>
      <w:r>
        <w:rPr>
          <w:sz w:val="21"/>
        </w:rPr>
        <w:t>обеспечивают</w:t>
      </w:r>
      <w:r>
        <w:rPr>
          <w:spacing w:val="-6"/>
          <w:sz w:val="21"/>
        </w:rPr>
        <w:t xml:space="preserve"> </w:t>
      </w:r>
      <w:r>
        <w:rPr>
          <w:sz w:val="21"/>
        </w:rPr>
        <w:t>возможность</w:t>
      </w:r>
      <w:r>
        <w:rPr>
          <w:spacing w:val="-5"/>
          <w:sz w:val="21"/>
        </w:rPr>
        <w:t xml:space="preserve"> </w:t>
      </w:r>
      <w:r>
        <w:rPr>
          <w:sz w:val="21"/>
        </w:rPr>
        <w:t>беспрепятственного доступа поступаю</w:t>
      </w:r>
      <w:r>
        <w:rPr>
          <w:sz w:val="21"/>
        </w:rPr>
        <w:t>щих в аудитории, туалетные и другие помещения, а также их пребывания в указанных помещениях (аудитория для прохождения вступительного испытания располагается на 1 этаже учебного корпуса, оборудованного пандусом, поручнями, расширенными дверными проемами, и</w:t>
      </w:r>
      <w:r>
        <w:rPr>
          <w:sz w:val="21"/>
        </w:rPr>
        <w:t>меется специальное кресло).</w:t>
      </w:r>
    </w:p>
    <w:p w14:paraId="08A70A7A" w14:textId="77777777" w:rsidR="00373D5B" w:rsidRDefault="00373D5B">
      <w:pPr>
        <w:pStyle w:val="a3"/>
        <w:spacing w:before="36"/>
        <w:ind w:left="0" w:firstLine="0"/>
        <w:jc w:val="left"/>
      </w:pPr>
    </w:p>
    <w:p w14:paraId="0B499F60" w14:textId="1B662B67" w:rsidR="00373D5B" w:rsidRDefault="00A751F2">
      <w:pPr>
        <w:pStyle w:val="a3"/>
        <w:spacing w:before="1"/>
        <w:ind w:left="140" w:right="148" w:firstLine="0"/>
      </w:pPr>
      <w:r>
        <w:t>Дополнительно при проведении вступительного испытания обеспечивается соблюдение следующих требований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зависимости</w:t>
      </w:r>
      <w:r>
        <w:rPr>
          <w:spacing w:val="40"/>
        </w:rPr>
        <w:t xml:space="preserve"> </w:t>
      </w:r>
      <w:proofErr w:type="gramStart"/>
      <w:r>
        <w:t xml:space="preserve">от </w:t>
      </w:r>
      <w:r>
        <w:t>категорий</w:t>
      </w:r>
      <w:proofErr w:type="gramEnd"/>
      <w:r>
        <w:rPr>
          <w:spacing w:val="40"/>
        </w:rPr>
        <w:t xml:space="preserve"> </w:t>
      </w:r>
      <w:r>
        <w:t>поступающих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ограниченными</w:t>
      </w:r>
      <w:r>
        <w:rPr>
          <w:spacing w:val="40"/>
        </w:rPr>
        <w:t xml:space="preserve"> </w:t>
      </w:r>
      <w:r>
        <w:t>возможностями</w:t>
      </w:r>
      <w:r>
        <w:rPr>
          <w:spacing w:val="40"/>
        </w:rPr>
        <w:t xml:space="preserve"> </w:t>
      </w:r>
      <w:r>
        <w:t>здоровья: а) для слабовидящих:</w:t>
      </w:r>
    </w:p>
    <w:p w14:paraId="2273CA11" w14:textId="77777777" w:rsidR="00373D5B" w:rsidRDefault="00373D5B">
      <w:pPr>
        <w:pStyle w:val="a3"/>
        <w:spacing w:before="41"/>
        <w:ind w:left="0" w:firstLine="0"/>
        <w:jc w:val="left"/>
      </w:pPr>
    </w:p>
    <w:p w14:paraId="4F1BBDC0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spacing w:before="1" w:line="246" w:lineRule="exact"/>
        <w:jc w:val="left"/>
        <w:rPr>
          <w:sz w:val="21"/>
        </w:rPr>
      </w:pPr>
      <w:r>
        <w:rPr>
          <w:sz w:val="21"/>
        </w:rPr>
        <w:t>обеспечивается</w:t>
      </w:r>
      <w:r>
        <w:rPr>
          <w:spacing w:val="-9"/>
          <w:sz w:val="21"/>
        </w:rPr>
        <w:t xml:space="preserve"> </w:t>
      </w:r>
      <w:r>
        <w:rPr>
          <w:sz w:val="21"/>
        </w:rPr>
        <w:t>индивидуальное</w:t>
      </w:r>
      <w:r>
        <w:rPr>
          <w:spacing w:val="-10"/>
          <w:sz w:val="21"/>
        </w:rPr>
        <w:t xml:space="preserve"> </w:t>
      </w:r>
      <w:r>
        <w:rPr>
          <w:sz w:val="21"/>
        </w:rPr>
        <w:t>равномерное</w:t>
      </w:r>
      <w:r>
        <w:rPr>
          <w:spacing w:val="-11"/>
          <w:sz w:val="21"/>
        </w:rPr>
        <w:t xml:space="preserve"> </w:t>
      </w:r>
      <w:r>
        <w:rPr>
          <w:sz w:val="21"/>
        </w:rPr>
        <w:t>освещение</w:t>
      </w:r>
      <w:r>
        <w:rPr>
          <w:spacing w:val="-10"/>
          <w:sz w:val="21"/>
        </w:rPr>
        <w:t xml:space="preserve"> </w:t>
      </w:r>
      <w:r>
        <w:rPr>
          <w:sz w:val="21"/>
        </w:rPr>
        <w:t>не</w:t>
      </w:r>
      <w:r>
        <w:rPr>
          <w:spacing w:val="-10"/>
          <w:sz w:val="21"/>
        </w:rPr>
        <w:t xml:space="preserve"> </w:t>
      </w:r>
      <w:r>
        <w:rPr>
          <w:sz w:val="21"/>
        </w:rPr>
        <w:t>менее</w:t>
      </w:r>
      <w:r>
        <w:rPr>
          <w:spacing w:val="-11"/>
          <w:sz w:val="21"/>
        </w:rPr>
        <w:t xml:space="preserve"> </w:t>
      </w:r>
      <w:r>
        <w:rPr>
          <w:sz w:val="21"/>
        </w:rPr>
        <w:t>300</w:t>
      </w:r>
      <w:r>
        <w:rPr>
          <w:spacing w:val="-7"/>
          <w:sz w:val="21"/>
        </w:rPr>
        <w:t xml:space="preserve"> </w:t>
      </w:r>
      <w:r>
        <w:rPr>
          <w:spacing w:val="-2"/>
          <w:sz w:val="21"/>
        </w:rPr>
        <w:t>люкс;</w:t>
      </w:r>
    </w:p>
    <w:p w14:paraId="764B44D7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  <w:tab w:val="left" w:pos="2479"/>
          <w:tab w:val="left" w:pos="3175"/>
          <w:tab w:val="left" w:pos="4601"/>
          <w:tab w:val="left" w:pos="5638"/>
          <w:tab w:val="left" w:pos="6301"/>
          <w:tab w:val="left" w:pos="8020"/>
        </w:tabs>
        <w:ind w:right="139"/>
        <w:jc w:val="left"/>
        <w:rPr>
          <w:sz w:val="21"/>
        </w:rPr>
      </w:pPr>
      <w:r>
        <w:rPr>
          <w:spacing w:val="-2"/>
          <w:sz w:val="21"/>
        </w:rPr>
        <w:t>поступающим</w:t>
      </w:r>
      <w:r>
        <w:rPr>
          <w:sz w:val="21"/>
        </w:rPr>
        <w:tab/>
      </w:r>
      <w:r>
        <w:rPr>
          <w:spacing w:val="-4"/>
          <w:sz w:val="21"/>
        </w:rPr>
        <w:t>для</w:t>
      </w:r>
      <w:r>
        <w:rPr>
          <w:sz w:val="21"/>
        </w:rPr>
        <w:tab/>
      </w:r>
      <w:r>
        <w:rPr>
          <w:spacing w:val="-2"/>
          <w:sz w:val="21"/>
        </w:rPr>
        <w:t>выполнения</w:t>
      </w:r>
      <w:r>
        <w:rPr>
          <w:sz w:val="21"/>
        </w:rPr>
        <w:tab/>
      </w:r>
      <w:r>
        <w:rPr>
          <w:spacing w:val="-2"/>
          <w:sz w:val="21"/>
        </w:rPr>
        <w:t>задания</w:t>
      </w:r>
      <w:r>
        <w:rPr>
          <w:sz w:val="21"/>
        </w:rPr>
        <w:tab/>
      </w:r>
      <w:r>
        <w:rPr>
          <w:spacing w:val="-4"/>
          <w:sz w:val="21"/>
        </w:rPr>
        <w:t>при</w:t>
      </w:r>
      <w:r>
        <w:rPr>
          <w:sz w:val="21"/>
        </w:rPr>
        <w:tab/>
      </w:r>
      <w:r>
        <w:rPr>
          <w:spacing w:val="-2"/>
          <w:sz w:val="21"/>
        </w:rPr>
        <w:t>необходимости</w:t>
      </w:r>
      <w:r>
        <w:rPr>
          <w:sz w:val="21"/>
        </w:rPr>
        <w:tab/>
      </w:r>
      <w:r>
        <w:rPr>
          <w:spacing w:val="-2"/>
          <w:sz w:val="21"/>
        </w:rPr>
        <w:t xml:space="preserve">предоставляется </w:t>
      </w:r>
      <w:r>
        <w:rPr>
          <w:sz w:val="21"/>
        </w:rPr>
        <w:t>увеличивающее устройство;</w:t>
      </w:r>
    </w:p>
    <w:p w14:paraId="409CE0FE" w14:textId="77777777" w:rsidR="00373D5B" w:rsidRDefault="00A751F2">
      <w:pPr>
        <w:pStyle w:val="a4"/>
        <w:numPr>
          <w:ilvl w:val="0"/>
          <w:numId w:val="1"/>
        </w:numPr>
        <w:tabs>
          <w:tab w:val="left" w:pos="861"/>
        </w:tabs>
        <w:spacing w:line="247" w:lineRule="auto"/>
        <w:ind w:right="141"/>
        <w:jc w:val="left"/>
        <w:rPr>
          <w:sz w:val="21"/>
        </w:rPr>
      </w:pPr>
      <w:r>
        <w:rPr>
          <w:sz w:val="21"/>
        </w:rPr>
        <w:t>задания для выполнения, а также инструкция о</w:t>
      </w:r>
      <w:r>
        <w:rPr>
          <w:spacing w:val="-1"/>
          <w:sz w:val="21"/>
        </w:rPr>
        <w:t xml:space="preserve"> </w:t>
      </w:r>
      <w:r>
        <w:rPr>
          <w:sz w:val="21"/>
        </w:rPr>
        <w:t>порядке проведения вступительного испытания оформляются увел</w:t>
      </w:r>
      <w:r>
        <w:rPr>
          <w:sz w:val="21"/>
        </w:rPr>
        <w:t>иченным шрифтом;</w:t>
      </w:r>
    </w:p>
    <w:p w14:paraId="5D7057E6" w14:textId="77777777" w:rsidR="00373D5B" w:rsidRDefault="00373D5B">
      <w:pPr>
        <w:pStyle w:val="a3"/>
        <w:spacing w:before="20"/>
        <w:ind w:left="0" w:firstLine="0"/>
        <w:jc w:val="left"/>
      </w:pPr>
    </w:p>
    <w:p w14:paraId="39E8F469" w14:textId="77777777" w:rsidR="00373D5B" w:rsidRDefault="00A751F2">
      <w:pPr>
        <w:pStyle w:val="a3"/>
        <w:spacing w:line="244" w:lineRule="auto"/>
        <w:ind w:left="140" w:right="137" w:firstLine="0"/>
      </w:pPr>
      <w:r>
        <w:t>б) для лиц с нарушениями опорно-двигательного аппарата (тяжелыми нарушениями двигательных функций верхних конечностей):</w:t>
      </w:r>
    </w:p>
    <w:sectPr w:rsidR="00373D5B">
      <w:type w:val="continuous"/>
      <w:pgSz w:w="11910" w:h="16840"/>
      <w:pgMar w:top="1040" w:right="708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1402F"/>
    <w:multiLevelType w:val="hybridMultilevel"/>
    <w:tmpl w:val="247AC41C"/>
    <w:lvl w:ilvl="0" w:tplc="F28EBB6E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545454"/>
        <w:spacing w:val="0"/>
        <w:w w:val="100"/>
        <w:sz w:val="20"/>
        <w:szCs w:val="20"/>
        <w:lang w:val="ru-RU" w:eastAsia="en-US" w:bidi="ar-SA"/>
      </w:rPr>
    </w:lvl>
    <w:lvl w:ilvl="1" w:tplc="FE046846">
      <w:numFmt w:val="bullet"/>
      <w:lvlText w:val="•"/>
      <w:lvlJc w:val="left"/>
      <w:pPr>
        <w:ind w:left="1737" w:hanging="360"/>
      </w:pPr>
      <w:rPr>
        <w:rFonts w:hint="default"/>
        <w:lang w:val="ru-RU" w:eastAsia="en-US" w:bidi="ar-SA"/>
      </w:rPr>
    </w:lvl>
    <w:lvl w:ilvl="2" w:tplc="BD7CBA70">
      <w:numFmt w:val="bullet"/>
      <w:lvlText w:val="•"/>
      <w:lvlJc w:val="left"/>
      <w:pPr>
        <w:ind w:left="2615" w:hanging="360"/>
      </w:pPr>
      <w:rPr>
        <w:rFonts w:hint="default"/>
        <w:lang w:val="ru-RU" w:eastAsia="en-US" w:bidi="ar-SA"/>
      </w:rPr>
    </w:lvl>
    <w:lvl w:ilvl="3" w:tplc="119AC862">
      <w:numFmt w:val="bullet"/>
      <w:lvlText w:val="•"/>
      <w:lvlJc w:val="left"/>
      <w:pPr>
        <w:ind w:left="3493" w:hanging="360"/>
      </w:pPr>
      <w:rPr>
        <w:rFonts w:hint="default"/>
        <w:lang w:val="ru-RU" w:eastAsia="en-US" w:bidi="ar-SA"/>
      </w:rPr>
    </w:lvl>
    <w:lvl w:ilvl="4" w:tplc="CCC8CF98">
      <w:numFmt w:val="bullet"/>
      <w:lvlText w:val="•"/>
      <w:lvlJc w:val="left"/>
      <w:pPr>
        <w:ind w:left="4370" w:hanging="360"/>
      </w:pPr>
      <w:rPr>
        <w:rFonts w:hint="default"/>
        <w:lang w:val="ru-RU" w:eastAsia="en-US" w:bidi="ar-SA"/>
      </w:rPr>
    </w:lvl>
    <w:lvl w:ilvl="5" w:tplc="7850F30C">
      <w:numFmt w:val="bullet"/>
      <w:lvlText w:val="•"/>
      <w:lvlJc w:val="left"/>
      <w:pPr>
        <w:ind w:left="5248" w:hanging="360"/>
      </w:pPr>
      <w:rPr>
        <w:rFonts w:hint="default"/>
        <w:lang w:val="ru-RU" w:eastAsia="en-US" w:bidi="ar-SA"/>
      </w:rPr>
    </w:lvl>
    <w:lvl w:ilvl="6" w:tplc="B64C1E00">
      <w:numFmt w:val="bullet"/>
      <w:lvlText w:val="•"/>
      <w:lvlJc w:val="left"/>
      <w:pPr>
        <w:ind w:left="6126" w:hanging="360"/>
      </w:pPr>
      <w:rPr>
        <w:rFonts w:hint="default"/>
        <w:lang w:val="ru-RU" w:eastAsia="en-US" w:bidi="ar-SA"/>
      </w:rPr>
    </w:lvl>
    <w:lvl w:ilvl="7" w:tplc="669E1650">
      <w:numFmt w:val="bullet"/>
      <w:lvlText w:val="•"/>
      <w:lvlJc w:val="left"/>
      <w:pPr>
        <w:ind w:left="7003" w:hanging="360"/>
      </w:pPr>
      <w:rPr>
        <w:rFonts w:hint="default"/>
        <w:lang w:val="ru-RU" w:eastAsia="en-US" w:bidi="ar-SA"/>
      </w:rPr>
    </w:lvl>
    <w:lvl w:ilvl="8" w:tplc="73A0423C">
      <w:numFmt w:val="bullet"/>
      <w:lvlText w:val="•"/>
      <w:lvlJc w:val="left"/>
      <w:pPr>
        <w:ind w:left="7881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73D5B"/>
    <w:rsid w:val="00373D5B"/>
    <w:rsid w:val="00A75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5FB7A"/>
  <w15:docId w15:val="{079CA6DD-5F90-44D9-9C59-E020B5A5E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61" w:hanging="360"/>
      <w:jc w:val="both"/>
    </w:pPr>
    <w:rPr>
      <w:sz w:val="21"/>
      <w:szCs w:val="21"/>
    </w:rPr>
  </w:style>
  <w:style w:type="paragraph" w:styleId="a4">
    <w:name w:val="List Paragraph"/>
    <w:basedOn w:val="a"/>
    <w:uiPriority w:val="1"/>
    <w:qFormat/>
    <w:pPr>
      <w:ind w:left="861" w:hanging="36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400</Words>
  <Characters>2283</Characters>
  <Application>Microsoft Office Word</Application>
  <DocSecurity>0</DocSecurity>
  <Lines>19</Lines>
  <Paragraphs>5</Paragraphs>
  <ScaleCrop>false</ScaleCrop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Николаевна</dc:creator>
  <cp:lastModifiedBy>Ирина Николаевна</cp:lastModifiedBy>
  <cp:revision>2</cp:revision>
  <dcterms:created xsi:type="dcterms:W3CDTF">2025-02-08T08:57:00Z</dcterms:created>
  <dcterms:modified xsi:type="dcterms:W3CDTF">2025-02-08T08:58:00Z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2025-02-08T00:00:00Z</vt:filetime>
  </property>
  <property fmtid="{D5CDD505-2E9C-101B-9397-08002B2CF9AE}" pid="5" name="Producer">
    <vt:lpwstr>www.ilovepdf.com</vt:lpwstr>
  </property>
</Properties>
</file>