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C5" w:rsidRDefault="00496370">
      <w:pPr>
        <w:pStyle w:val="a4"/>
      </w:pPr>
      <w:r>
        <w:rPr>
          <w:color w:val="4471C4"/>
        </w:rPr>
        <w:t>Электронная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информационно-образовательная среда</w:t>
      </w:r>
      <w:r>
        <w:rPr>
          <w:color w:val="4471C4"/>
          <w:spacing w:val="1"/>
        </w:rPr>
        <w:t xml:space="preserve"> </w:t>
      </w:r>
      <w:r w:rsidR="00B8379D">
        <w:rPr>
          <w:color w:val="4471C4"/>
        </w:rPr>
        <w:t>техникума</w:t>
      </w:r>
    </w:p>
    <w:p w:rsidR="00187DC5" w:rsidRDefault="00187DC5">
      <w:pPr>
        <w:pStyle w:val="a3"/>
        <w:rPr>
          <w:b/>
          <w:sz w:val="30"/>
        </w:rPr>
      </w:pPr>
    </w:p>
    <w:p w:rsidR="00187DC5" w:rsidRDefault="00187DC5">
      <w:pPr>
        <w:pStyle w:val="a3"/>
        <w:spacing w:before="1"/>
        <w:rPr>
          <w:b/>
          <w:sz w:val="26"/>
        </w:rPr>
      </w:pPr>
    </w:p>
    <w:p w:rsidR="00187DC5" w:rsidRDefault="00496370">
      <w:pPr>
        <w:pStyle w:val="a3"/>
        <w:spacing w:line="259" w:lineRule="auto"/>
        <w:ind w:left="262" w:right="488" w:firstLine="707"/>
        <w:jc w:val="both"/>
      </w:pPr>
      <w:r>
        <w:t>Статья 16 «Реализация образовательных программ с применением 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обучения.</w:t>
      </w:r>
    </w:p>
    <w:p w:rsidR="00187DC5" w:rsidRDefault="00496370">
      <w:pPr>
        <w:pStyle w:val="a3"/>
        <w:spacing w:before="159" w:line="259" w:lineRule="auto"/>
        <w:ind w:left="262" w:right="484" w:firstLine="359"/>
        <w:jc w:val="both"/>
      </w:pPr>
      <w:r>
        <w:t>Согласно части 1 статьи 16 Закона «Об образовании</w:t>
      </w:r>
      <w:proofErr w:type="gramStart"/>
      <w:r>
        <w:t>»</w:t>
      </w:r>
      <w:proofErr w:type="gramEnd"/>
      <w:r>
        <w:t xml:space="preserve"> электронное обучение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используемой при реализации образовательных программ информации и обеспечивающие</w:t>
      </w:r>
      <w:r>
        <w:rPr>
          <w:spacing w:val="-57"/>
        </w:rPr>
        <w:t xml:space="preserve"> </w:t>
      </w:r>
      <w:r>
        <w:rPr>
          <w:spacing w:val="-1"/>
        </w:rPr>
        <w:t>ее</w:t>
      </w:r>
      <w:r>
        <w:rPr>
          <w:spacing w:val="-16"/>
        </w:rPr>
        <w:t xml:space="preserve"> </w:t>
      </w:r>
      <w:r>
        <w:rPr>
          <w:spacing w:val="-1"/>
        </w:rPr>
        <w:t>обработку</w:t>
      </w:r>
      <w:r>
        <w:rPr>
          <w:spacing w:val="-20"/>
        </w:rPr>
        <w:t xml:space="preserve"> </w:t>
      </w:r>
      <w:r>
        <w:t>информационные</w:t>
      </w:r>
      <w:r>
        <w:rPr>
          <w:spacing w:val="-15"/>
        </w:rPr>
        <w:t xml:space="preserve"> </w:t>
      </w:r>
      <w:r>
        <w:t>технологии,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5"/>
        </w:rPr>
        <w:t xml:space="preserve"> </w:t>
      </w:r>
      <w:r>
        <w:t>средства,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телекоммуникационные</w:t>
      </w:r>
      <w:r>
        <w:rPr>
          <w:spacing w:val="-2"/>
        </w:rPr>
        <w:t xml:space="preserve"> </w:t>
      </w:r>
      <w:r>
        <w:t>сети, обеспечивающие:</w:t>
      </w:r>
    </w:p>
    <w:p w:rsidR="00187DC5" w:rsidRDefault="00496370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before="158"/>
        <w:ind w:hanging="361"/>
        <w:rPr>
          <w:sz w:val="24"/>
        </w:rPr>
      </w:pPr>
      <w:r>
        <w:rPr>
          <w:sz w:val="24"/>
        </w:rPr>
        <w:t>передачу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bookmarkStart w:id="0" w:name="_GoBack"/>
      <w:bookmarkEnd w:id="0"/>
    </w:p>
    <w:p w:rsidR="00187DC5" w:rsidRDefault="00496370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187DC5" w:rsidRDefault="00496370">
      <w:pPr>
        <w:pStyle w:val="a3"/>
        <w:spacing w:before="184" w:line="259" w:lineRule="auto"/>
        <w:ind w:left="262" w:right="490" w:firstLine="359"/>
        <w:jc w:val="both"/>
      </w:pPr>
      <w:r>
        <w:t>В неотрывной связи с электронным обучением рассматривается в законе и система</w:t>
      </w:r>
      <w:r>
        <w:rPr>
          <w:spacing w:val="1"/>
        </w:rPr>
        <w:t xml:space="preserve"> </w:t>
      </w:r>
      <w:r>
        <w:t>дистанционного обучения (дистанционных образовательных технологий), реализуемого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187DC5" w:rsidRDefault="00496370">
      <w:pPr>
        <w:pStyle w:val="a3"/>
        <w:spacing w:before="159" w:line="256" w:lineRule="auto"/>
        <w:ind w:left="262" w:right="488" w:firstLine="359"/>
        <w:jc w:val="both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элементов:</w:t>
      </w:r>
    </w:p>
    <w:p w:rsidR="00187DC5" w:rsidRDefault="00496370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before="165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</w:t>
      </w:r>
    </w:p>
    <w:p w:rsidR="00187DC5" w:rsidRDefault="00496370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before="21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ресурсы,</w:t>
      </w:r>
    </w:p>
    <w:p w:rsidR="00187DC5" w:rsidRDefault="00496370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before="23"/>
        <w:ind w:hanging="361"/>
        <w:rPr>
          <w:sz w:val="24"/>
        </w:rPr>
      </w:pPr>
      <w:r>
        <w:rPr>
          <w:sz w:val="24"/>
        </w:rPr>
        <w:t>совокупность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187DC5" w:rsidRDefault="00496370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4"/>
        </w:rPr>
      </w:pP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187DC5" w:rsidRDefault="00496370">
      <w:pPr>
        <w:pStyle w:val="a3"/>
        <w:spacing w:before="184" w:line="259" w:lineRule="auto"/>
        <w:ind w:left="262" w:right="482" w:firstLine="359"/>
        <w:jc w:val="both"/>
      </w:pPr>
      <w:r>
        <w:t>Внедрение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 среды у образовательной организации должно позволить 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 в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нахождения.</w:t>
      </w:r>
    </w:p>
    <w:p w:rsidR="00187DC5" w:rsidRDefault="00496370">
      <w:pPr>
        <w:pStyle w:val="a3"/>
        <w:spacing w:before="158" w:line="259" w:lineRule="auto"/>
        <w:ind w:left="262" w:right="491" w:firstLine="359"/>
        <w:jc w:val="both"/>
      </w:pP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вариантам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 То</w:t>
      </w:r>
      <w:r>
        <w:rPr>
          <w:spacing w:val="-1"/>
        </w:rPr>
        <w:t xml:space="preserve"> </w:t>
      </w:r>
      <w:r>
        <w:t>есть, допустимы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варианты:</w:t>
      </w:r>
    </w:p>
    <w:p w:rsidR="00187DC5" w:rsidRDefault="00496370">
      <w:pPr>
        <w:pStyle w:val="a5"/>
        <w:numPr>
          <w:ilvl w:val="0"/>
          <w:numId w:val="1"/>
        </w:numPr>
        <w:tabs>
          <w:tab w:val="left" w:pos="982"/>
        </w:tabs>
        <w:spacing w:before="160" w:line="256" w:lineRule="auto"/>
        <w:ind w:left="981" w:right="495"/>
        <w:jc w:val="both"/>
        <w:rPr>
          <w:sz w:val="24"/>
        </w:rPr>
      </w:pPr>
      <w:r>
        <w:rPr>
          <w:sz w:val="24"/>
        </w:rPr>
        <w:t>традиционное обучение, без применения электронного обучения 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</w:t>
      </w:r>
    </w:p>
    <w:p w:rsidR="00187DC5" w:rsidRDefault="00496370">
      <w:pPr>
        <w:pStyle w:val="a5"/>
        <w:numPr>
          <w:ilvl w:val="0"/>
          <w:numId w:val="1"/>
        </w:numPr>
        <w:tabs>
          <w:tab w:val="left" w:pos="982"/>
        </w:tabs>
        <w:spacing w:before="2" w:line="259" w:lineRule="auto"/>
        <w:ind w:left="981" w:right="488"/>
        <w:jc w:val="both"/>
        <w:rPr>
          <w:sz w:val="24"/>
        </w:rPr>
      </w:pPr>
      <w:r>
        <w:rPr>
          <w:sz w:val="24"/>
        </w:rPr>
        <w:t>смешанное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 технологий, а также традиционного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аудиториях,</w:t>
      </w:r>
    </w:p>
    <w:p w:rsidR="00187DC5" w:rsidRDefault="00496370">
      <w:pPr>
        <w:pStyle w:val="a5"/>
        <w:numPr>
          <w:ilvl w:val="0"/>
          <w:numId w:val="1"/>
        </w:numPr>
        <w:tabs>
          <w:tab w:val="left" w:pos="982"/>
        </w:tabs>
        <w:spacing w:before="0" w:line="256" w:lineRule="auto"/>
        <w:ind w:left="981" w:right="494"/>
        <w:jc w:val="both"/>
        <w:rPr>
          <w:sz w:val="24"/>
        </w:rPr>
      </w:pP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187DC5" w:rsidRDefault="00187DC5">
      <w:pPr>
        <w:spacing w:line="256" w:lineRule="auto"/>
        <w:jc w:val="both"/>
        <w:rPr>
          <w:sz w:val="24"/>
        </w:rPr>
        <w:sectPr w:rsidR="00187DC5">
          <w:type w:val="continuous"/>
          <w:pgSz w:w="11910" w:h="16840"/>
          <w:pgMar w:top="1040" w:right="360" w:bottom="280" w:left="1440" w:header="720" w:footer="720" w:gutter="0"/>
          <w:cols w:space="720"/>
        </w:sectPr>
      </w:pPr>
    </w:p>
    <w:p w:rsidR="00187DC5" w:rsidRDefault="00496370">
      <w:pPr>
        <w:pStyle w:val="a3"/>
        <w:spacing w:before="68" w:line="259" w:lineRule="auto"/>
        <w:ind w:left="262" w:right="482" w:firstLine="359"/>
        <w:jc w:val="both"/>
      </w:pPr>
      <w:r>
        <w:lastRenderedPageBreak/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 информационных технологий, соответствующих технологических средств 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187DC5" w:rsidRDefault="00187DC5">
      <w:pPr>
        <w:pStyle w:val="a3"/>
        <w:rPr>
          <w:sz w:val="26"/>
        </w:rPr>
      </w:pPr>
    </w:p>
    <w:p w:rsidR="00187DC5" w:rsidRDefault="00187DC5">
      <w:pPr>
        <w:pStyle w:val="a3"/>
        <w:spacing w:before="2"/>
        <w:rPr>
          <w:sz w:val="28"/>
        </w:rPr>
      </w:pPr>
    </w:p>
    <w:p w:rsidR="00187DC5" w:rsidRDefault="00496370">
      <w:pPr>
        <w:spacing w:line="256" w:lineRule="auto"/>
        <w:ind w:left="262" w:right="487" w:firstLine="35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технологиями,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технологическими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средствами.</w:t>
      </w:r>
    </w:p>
    <w:p w:rsidR="00187DC5" w:rsidRDefault="00187DC5">
      <w:pPr>
        <w:pStyle w:val="a3"/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724"/>
        <w:gridCol w:w="4536"/>
        <w:gridCol w:w="1919"/>
      </w:tblGrid>
      <w:tr w:rsidR="00187DC5">
        <w:trPr>
          <w:trHeight w:val="1771"/>
        </w:trPr>
        <w:tc>
          <w:tcPr>
            <w:tcW w:w="679" w:type="dxa"/>
          </w:tcPr>
          <w:p w:rsidR="00187DC5" w:rsidRDefault="00496370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4" w:type="dxa"/>
          </w:tcPr>
          <w:p w:rsidR="00187DC5" w:rsidRDefault="00496370">
            <w:pPr>
              <w:pStyle w:val="TableParagraph"/>
              <w:tabs>
                <w:tab w:val="left" w:pos="1440"/>
              </w:tabs>
              <w:spacing w:line="242" w:lineRule="auto"/>
              <w:ind w:right="94"/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</w:rPr>
              <w:t>обеспечения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</w:p>
          <w:p w:rsidR="00187DC5" w:rsidRDefault="00496370">
            <w:pPr>
              <w:pStyle w:val="TableParagraph"/>
              <w:spacing w:line="251" w:lineRule="exact"/>
            </w:pPr>
            <w:r>
              <w:t>деятельности</w:t>
            </w:r>
          </w:p>
        </w:tc>
        <w:tc>
          <w:tcPr>
            <w:tcW w:w="4536" w:type="dxa"/>
          </w:tcPr>
          <w:p w:rsidR="00187DC5" w:rsidRDefault="00496370">
            <w:pPr>
              <w:pStyle w:val="TableParagraph"/>
              <w:tabs>
                <w:tab w:val="left" w:pos="1935"/>
                <w:tab w:val="left" w:pos="3727"/>
              </w:tabs>
              <w:spacing w:line="242" w:lineRule="auto"/>
              <w:ind w:left="108" w:right="92"/>
            </w:pPr>
            <w:r>
              <w:t>Наименование</w:t>
            </w:r>
            <w:r>
              <w:tab/>
              <w:t>используемых</w:t>
            </w:r>
            <w:r>
              <w:tab/>
            </w:r>
            <w:r>
              <w:rPr>
                <w:spacing w:val="-1"/>
              </w:rPr>
              <w:t>систем,</w:t>
            </w:r>
            <w:r>
              <w:rPr>
                <w:spacing w:val="-52"/>
              </w:rPr>
              <w:t xml:space="preserve"> </w:t>
            </w:r>
            <w:r>
              <w:t>ресурсов,</w:t>
            </w:r>
            <w:r>
              <w:rPr>
                <w:spacing w:val="-1"/>
              </w:rPr>
              <w:t xml:space="preserve"> </w:t>
            </w:r>
            <w:r>
              <w:t>программ, оборудования</w:t>
            </w:r>
          </w:p>
        </w:tc>
        <w:tc>
          <w:tcPr>
            <w:tcW w:w="1919" w:type="dxa"/>
          </w:tcPr>
          <w:p w:rsidR="00187DC5" w:rsidRDefault="00496370">
            <w:pPr>
              <w:pStyle w:val="TableParagraph"/>
              <w:tabs>
                <w:tab w:val="left" w:pos="1287"/>
              </w:tabs>
              <w:ind w:left="109" w:right="91"/>
            </w:pPr>
            <w:r>
              <w:t>Адрес</w:t>
            </w:r>
            <w:r>
              <w:tab/>
            </w:r>
            <w:r>
              <w:rPr>
                <w:spacing w:val="-1"/>
              </w:rPr>
              <w:t>места</w:t>
            </w:r>
            <w:r>
              <w:rPr>
                <w:spacing w:val="-52"/>
              </w:rPr>
              <w:t xml:space="preserve"> </w:t>
            </w:r>
            <w:r>
              <w:t>нахождения</w:t>
            </w:r>
            <w:r>
              <w:rPr>
                <w:spacing w:val="1"/>
              </w:rPr>
              <w:t xml:space="preserve"> </w:t>
            </w:r>
            <w:r>
              <w:t>оборудованных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помещений, </w:t>
            </w:r>
            <w:r>
              <w:t>адрес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</w:p>
          <w:p w:rsidR="00187DC5" w:rsidRDefault="00496370">
            <w:pPr>
              <w:pStyle w:val="TableParagraph"/>
              <w:ind w:left="109"/>
            </w:pPr>
            <w:r>
              <w:t>систем,</w:t>
            </w:r>
          </w:p>
          <w:p w:rsidR="00187DC5" w:rsidRDefault="00496370">
            <w:pPr>
              <w:pStyle w:val="TableParagraph"/>
              <w:spacing w:line="238" w:lineRule="exact"/>
              <w:ind w:left="109"/>
            </w:pPr>
            <w:r>
              <w:t>нахождения</w:t>
            </w:r>
            <w:r>
              <w:rPr>
                <w:spacing w:val="-3"/>
              </w:rPr>
              <w:t xml:space="preserve"> </w:t>
            </w:r>
            <w:r>
              <w:t>сетей</w:t>
            </w:r>
          </w:p>
        </w:tc>
      </w:tr>
      <w:tr w:rsidR="00187DC5" w:rsidTr="00B8379D">
        <w:trPr>
          <w:trHeight w:val="2220"/>
        </w:trPr>
        <w:tc>
          <w:tcPr>
            <w:tcW w:w="679" w:type="dxa"/>
          </w:tcPr>
          <w:p w:rsidR="00187DC5" w:rsidRDefault="004963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187DC5" w:rsidRDefault="00496370">
            <w:pPr>
              <w:pStyle w:val="TableParagraph"/>
              <w:ind w:right="748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-52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коммуникационной</w:t>
            </w:r>
          </w:p>
          <w:p w:rsidR="00187DC5" w:rsidRDefault="00496370">
            <w:pPr>
              <w:pStyle w:val="TableParagraph"/>
              <w:ind w:right="95"/>
              <w:jc w:val="both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rPr>
                <w:spacing w:val="-52"/>
              </w:rPr>
              <w:t xml:space="preserve"> </w:t>
            </w:r>
            <w:r>
              <w:t>перечня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 w:rsidR="00CF10BC">
              <w:t xml:space="preserve">количества) </w:t>
            </w:r>
          </w:p>
        </w:tc>
        <w:tc>
          <w:tcPr>
            <w:tcW w:w="4536" w:type="dxa"/>
          </w:tcPr>
          <w:p w:rsidR="009F0A35" w:rsidRPr="00907299" w:rsidRDefault="00496370">
            <w:pPr>
              <w:pStyle w:val="TableParagraph"/>
              <w:tabs>
                <w:tab w:val="left" w:pos="1280"/>
                <w:tab w:val="left" w:pos="2324"/>
                <w:tab w:val="left" w:pos="3404"/>
              </w:tabs>
              <w:spacing w:line="242" w:lineRule="auto"/>
              <w:ind w:left="108" w:right="92"/>
              <w:rPr>
                <w:color w:val="1F1F1F"/>
                <w:spacing w:val="-5"/>
                <w:lang w:val="en-US"/>
              </w:rPr>
            </w:pPr>
            <w:r w:rsidRPr="00907299">
              <w:rPr>
                <w:color w:val="1F1F1F"/>
              </w:rPr>
              <w:t>Ноутбук</w:t>
            </w:r>
            <w:r w:rsidRPr="00907299">
              <w:rPr>
                <w:color w:val="1F1F1F"/>
                <w:lang w:val="en-US"/>
              </w:rPr>
              <w:tab/>
              <w:t>Lenovo</w:t>
            </w:r>
            <w:r w:rsidRPr="00907299">
              <w:rPr>
                <w:color w:val="1F1F1F"/>
                <w:lang w:val="en-US"/>
              </w:rPr>
              <w:tab/>
            </w:r>
            <w:proofErr w:type="spellStart"/>
            <w:r w:rsidRPr="00907299">
              <w:rPr>
                <w:color w:val="1F1F1F"/>
                <w:lang w:val="en-US"/>
              </w:rPr>
              <w:t>IdeaPad</w:t>
            </w:r>
            <w:proofErr w:type="spellEnd"/>
            <w:r w:rsidRPr="00907299">
              <w:rPr>
                <w:color w:val="1F1F1F"/>
                <w:lang w:val="en-US"/>
              </w:rPr>
              <w:tab/>
            </w:r>
            <w:r w:rsidRPr="00907299">
              <w:rPr>
                <w:color w:val="1F1F1F"/>
                <w:spacing w:val="-1"/>
                <w:lang w:val="en-US"/>
              </w:rPr>
              <w:t>S145-15IIL</w:t>
            </w:r>
            <w:r w:rsidRPr="00907299">
              <w:rPr>
                <w:color w:val="1F1F1F"/>
                <w:spacing w:val="-52"/>
                <w:lang w:val="en-US"/>
              </w:rPr>
              <w:t xml:space="preserve"> </w:t>
            </w:r>
            <w:r w:rsidRPr="00907299">
              <w:rPr>
                <w:color w:val="1F1F1F"/>
                <w:lang w:val="en-US"/>
              </w:rPr>
              <w:t>1920x1080,</w:t>
            </w:r>
            <w:r w:rsidRPr="00907299">
              <w:rPr>
                <w:color w:val="1F1F1F"/>
                <w:spacing w:val="-5"/>
                <w:lang w:val="en-US"/>
              </w:rPr>
              <w:t xml:space="preserve"> </w:t>
            </w:r>
          </w:p>
          <w:p w:rsidR="009F0A35" w:rsidRPr="00907299" w:rsidRDefault="00496370">
            <w:pPr>
              <w:pStyle w:val="TableParagraph"/>
              <w:tabs>
                <w:tab w:val="left" w:pos="1280"/>
                <w:tab w:val="left" w:pos="2324"/>
                <w:tab w:val="left" w:pos="3404"/>
              </w:tabs>
              <w:spacing w:line="242" w:lineRule="auto"/>
              <w:ind w:left="108" w:right="92"/>
              <w:rPr>
                <w:color w:val="1F1F1F"/>
                <w:spacing w:val="-4"/>
                <w:lang w:val="en-US"/>
              </w:rPr>
            </w:pPr>
            <w:r w:rsidRPr="00907299">
              <w:rPr>
                <w:color w:val="1F1F1F"/>
                <w:lang w:val="en-US"/>
              </w:rPr>
              <w:t>Intel</w:t>
            </w:r>
            <w:r w:rsidRPr="00907299">
              <w:rPr>
                <w:color w:val="1F1F1F"/>
                <w:spacing w:val="-4"/>
                <w:lang w:val="en-US"/>
              </w:rPr>
              <w:t xml:space="preserve"> </w:t>
            </w:r>
            <w:r w:rsidRPr="00907299">
              <w:rPr>
                <w:color w:val="1F1F1F"/>
                <w:lang w:val="en-US"/>
              </w:rPr>
              <w:t>Core</w:t>
            </w:r>
            <w:r w:rsidRPr="00907299">
              <w:rPr>
                <w:color w:val="1F1F1F"/>
                <w:spacing w:val="-5"/>
                <w:lang w:val="en-US"/>
              </w:rPr>
              <w:t xml:space="preserve"> </w:t>
            </w:r>
            <w:r w:rsidRPr="00907299">
              <w:rPr>
                <w:color w:val="1F1F1F"/>
                <w:lang w:val="en-US"/>
              </w:rPr>
              <w:t>i3</w:t>
            </w:r>
            <w:r w:rsidRPr="00907299">
              <w:rPr>
                <w:color w:val="1F1F1F"/>
                <w:spacing w:val="-4"/>
                <w:lang w:val="en-US"/>
              </w:rPr>
              <w:t xml:space="preserve"> </w:t>
            </w:r>
            <w:r w:rsidRPr="00907299">
              <w:rPr>
                <w:color w:val="1F1F1F"/>
                <w:lang w:val="en-US"/>
              </w:rPr>
              <w:t>1005G1</w:t>
            </w:r>
            <w:r w:rsidRPr="00907299">
              <w:rPr>
                <w:color w:val="1F1F1F"/>
                <w:spacing w:val="-5"/>
                <w:lang w:val="en-US"/>
              </w:rPr>
              <w:t xml:space="preserve"> </w:t>
            </w:r>
            <w:r w:rsidRPr="00907299">
              <w:rPr>
                <w:color w:val="1F1F1F"/>
                <w:lang w:val="en-US"/>
              </w:rPr>
              <w:t>1.2</w:t>
            </w:r>
            <w:r w:rsidRPr="00907299">
              <w:rPr>
                <w:color w:val="1F1F1F"/>
                <w:spacing w:val="-6"/>
                <w:lang w:val="en-US"/>
              </w:rPr>
              <w:t xml:space="preserve"> </w:t>
            </w:r>
            <w:r w:rsidRPr="00907299">
              <w:rPr>
                <w:color w:val="1F1F1F"/>
              </w:rPr>
              <w:t>ГГц</w:t>
            </w:r>
            <w:r w:rsidRPr="00907299">
              <w:rPr>
                <w:color w:val="1F1F1F"/>
                <w:lang w:val="en-US"/>
              </w:rPr>
              <w:t>,</w:t>
            </w:r>
            <w:r w:rsidRPr="00907299">
              <w:rPr>
                <w:color w:val="1F1F1F"/>
                <w:spacing w:val="-4"/>
                <w:lang w:val="en-US"/>
              </w:rPr>
              <w:t xml:space="preserve"> </w:t>
            </w:r>
          </w:p>
          <w:p w:rsidR="009F0A35" w:rsidRPr="00907299" w:rsidRDefault="00496370" w:rsidP="009F0A35">
            <w:pPr>
              <w:pStyle w:val="TableParagraph"/>
              <w:tabs>
                <w:tab w:val="left" w:pos="1280"/>
                <w:tab w:val="left" w:pos="2324"/>
                <w:tab w:val="left" w:pos="3404"/>
              </w:tabs>
              <w:spacing w:line="242" w:lineRule="auto"/>
              <w:ind w:left="108" w:right="92"/>
              <w:rPr>
                <w:lang w:val="en-US"/>
              </w:rPr>
            </w:pPr>
            <w:r w:rsidRPr="00907299">
              <w:rPr>
                <w:color w:val="1F1F1F"/>
                <w:lang w:val="en-US"/>
              </w:rPr>
              <w:t>RAM</w:t>
            </w:r>
            <w:r w:rsidR="009F0A35" w:rsidRPr="00907299">
              <w:rPr>
                <w:lang w:val="en-US"/>
              </w:rPr>
              <w:t xml:space="preserve"> </w:t>
            </w:r>
            <w:r w:rsidRPr="00907299">
              <w:rPr>
                <w:color w:val="1F1F1F"/>
                <w:lang w:val="en-US"/>
              </w:rPr>
              <w:t>4</w:t>
            </w:r>
            <w:r w:rsidRPr="00907299">
              <w:rPr>
                <w:color w:val="1F1F1F"/>
                <w:spacing w:val="50"/>
                <w:lang w:val="en-US"/>
              </w:rPr>
              <w:t xml:space="preserve"> </w:t>
            </w:r>
            <w:r w:rsidRPr="00907299">
              <w:rPr>
                <w:color w:val="1F1F1F"/>
              </w:rPr>
              <w:t>ГБ</w:t>
            </w:r>
            <w:r w:rsidRPr="00907299">
              <w:rPr>
                <w:color w:val="1F1F1F"/>
                <w:lang w:val="en-US"/>
              </w:rPr>
              <w:t>,</w:t>
            </w:r>
            <w:r w:rsidRPr="00907299">
              <w:rPr>
                <w:color w:val="1F1F1F"/>
                <w:spacing w:val="51"/>
                <w:lang w:val="en-US"/>
              </w:rPr>
              <w:t xml:space="preserve"> </w:t>
            </w:r>
          </w:p>
          <w:p w:rsidR="009F0A35" w:rsidRPr="00907299" w:rsidRDefault="00496370">
            <w:pPr>
              <w:pStyle w:val="TableParagraph"/>
              <w:tabs>
                <w:tab w:val="left" w:pos="1473"/>
                <w:tab w:val="left" w:pos="3253"/>
              </w:tabs>
              <w:ind w:left="108" w:right="92"/>
              <w:rPr>
                <w:color w:val="1F1F1F"/>
                <w:spacing w:val="53"/>
                <w:lang w:val="en-US"/>
              </w:rPr>
            </w:pPr>
            <w:r w:rsidRPr="00907299">
              <w:rPr>
                <w:color w:val="1F1F1F"/>
                <w:lang w:val="en-US"/>
              </w:rPr>
              <w:t>SSD</w:t>
            </w:r>
            <w:r w:rsidRPr="00907299">
              <w:rPr>
                <w:color w:val="1F1F1F"/>
                <w:spacing w:val="49"/>
                <w:lang w:val="en-US"/>
              </w:rPr>
              <w:t xml:space="preserve"> </w:t>
            </w:r>
            <w:r w:rsidRPr="00907299">
              <w:rPr>
                <w:color w:val="1F1F1F"/>
                <w:lang w:val="en-US"/>
              </w:rPr>
              <w:t>256</w:t>
            </w:r>
            <w:r w:rsidRPr="00907299">
              <w:rPr>
                <w:color w:val="1F1F1F"/>
                <w:spacing w:val="50"/>
                <w:lang w:val="en-US"/>
              </w:rPr>
              <w:t xml:space="preserve"> </w:t>
            </w:r>
            <w:r w:rsidRPr="00907299">
              <w:rPr>
                <w:color w:val="1F1F1F"/>
              </w:rPr>
              <w:t>ГБ</w:t>
            </w:r>
            <w:r w:rsidRPr="00907299">
              <w:rPr>
                <w:color w:val="1F1F1F"/>
                <w:lang w:val="en-US"/>
              </w:rPr>
              <w:t>,</w:t>
            </w:r>
            <w:r w:rsidRPr="00907299">
              <w:rPr>
                <w:color w:val="1F1F1F"/>
                <w:spacing w:val="53"/>
                <w:lang w:val="en-US"/>
              </w:rPr>
              <w:t xml:space="preserve"> </w:t>
            </w:r>
          </w:p>
          <w:p w:rsidR="009F0A35" w:rsidRPr="00907299" w:rsidRDefault="00496370">
            <w:pPr>
              <w:pStyle w:val="TableParagraph"/>
              <w:tabs>
                <w:tab w:val="left" w:pos="1473"/>
                <w:tab w:val="left" w:pos="3253"/>
              </w:tabs>
              <w:ind w:left="108" w:right="92"/>
              <w:rPr>
                <w:color w:val="1F1F1F"/>
                <w:spacing w:val="-52"/>
                <w:lang w:val="en-US"/>
              </w:rPr>
            </w:pPr>
            <w:r w:rsidRPr="00907299">
              <w:rPr>
                <w:color w:val="1F1F1F"/>
                <w:lang w:val="en-US"/>
              </w:rPr>
              <w:t>Intel</w:t>
            </w:r>
            <w:r w:rsidRPr="00907299">
              <w:rPr>
                <w:color w:val="1F1F1F"/>
                <w:spacing w:val="53"/>
                <w:lang w:val="en-US"/>
              </w:rPr>
              <w:t xml:space="preserve"> </w:t>
            </w:r>
            <w:r w:rsidRPr="00907299">
              <w:rPr>
                <w:color w:val="1F1F1F"/>
                <w:lang w:val="en-US"/>
              </w:rPr>
              <w:t>UHD</w:t>
            </w:r>
            <w:r w:rsidRPr="00907299">
              <w:rPr>
                <w:color w:val="1F1F1F"/>
                <w:spacing w:val="49"/>
                <w:lang w:val="en-US"/>
              </w:rPr>
              <w:t xml:space="preserve"> </w:t>
            </w:r>
            <w:r w:rsidRPr="00907299">
              <w:rPr>
                <w:color w:val="1F1F1F"/>
                <w:lang w:val="en-US"/>
              </w:rPr>
              <w:t>Graphics,</w:t>
            </w:r>
            <w:r w:rsidRPr="00907299">
              <w:rPr>
                <w:color w:val="1F1F1F"/>
                <w:spacing w:val="-52"/>
                <w:lang w:val="en-US"/>
              </w:rPr>
              <w:t xml:space="preserve"> </w:t>
            </w:r>
          </w:p>
          <w:p w:rsidR="009F0A35" w:rsidRPr="00907299" w:rsidRDefault="00496370">
            <w:pPr>
              <w:pStyle w:val="TableParagraph"/>
              <w:tabs>
                <w:tab w:val="left" w:pos="1473"/>
                <w:tab w:val="left" w:pos="3253"/>
              </w:tabs>
              <w:ind w:left="108" w:right="92"/>
              <w:rPr>
                <w:color w:val="1F1F1F"/>
              </w:rPr>
            </w:pPr>
            <w:r w:rsidRPr="00907299">
              <w:t>операционная</w:t>
            </w:r>
            <w:r w:rsidRPr="00907299">
              <w:rPr>
                <w:spacing w:val="11"/>
              </w:rPr>
              <w:t xml:space="preserve"> </w:t>
            </w:r>
            <w:r w:rsidRPr="00907299">
              <w:t>система-</w:t>
            </w:r>
            <w:r w:rsidRPr="00907299">
              <w:rPr>
                <w:color w:val="1F1F1F"/>
                <w:lang w:val="en-US"/>
              </w:rPr>
              <w:t>Windows</w:t>
            </w:r>
            <w:r w:rsidRPr="00907299">
              <w:rPr>
                <w:color w:val="1F1F1F"/>
                <w:spacing w:val="12"/>
              </w:rPr>
              <w:t xml:space="preserve"> </w:t>
            </w:r>
            <w:r w:rsidRPr="00907299">
              <w:rPr>
                <w:color w:val="1F1F1F"/>
              </w:rPr>
              <w:t>10</w:t>
            </w:r>
            <w:r w:rsidRPr="00907299">
              <w:rPr>
                <w:color w:val="1F1F1F"/>
                <w:spacing w:val="11"/>
              </w:rPr>
              <w:t xml:space="preserve"> </w:t>
            </w:r>
            <w:r w:rsidRPr="00907299">
              <w:rPr>
                <w:color w:val="1F1F1F"/>
                <w:lang w:val="en-US"/>
              </w:rPr>
              <w:t>Home</w:t>
            </w:r>
            <w:r w:rsidRPr="00907299">
              <w:rPr>
                <w:color w:val="1F1F1F"/>
              </w:rPr>
              <w:t>,</w:t>
            </w:r>
            <w:r w:rsidRPr="00907299">
              <w:rPr>
                <w:color w:val="1F1F1F"/>
                <w:spacing w:val="-52"/>
              </w:rPr>
              <w:t xml:space="preserve"> </w:t>
            </w:r>
            <w:r w:rsidRPr="00907299">
              <w:rPr>
                <w:color w:val="1F1F1F"/>
              </w:rPr>
              <w:t>81</w:t>
            </w:r>
            <w:r w:rsidRPr="00907299">
              <w:rPr>
                <w:color w:val="1F1F1F"/>
                <w:lang w:val="en-US"/>
              </w:rPr>
              <w:t>W</w:t>
            </w:r>
            <w:r w:rsidRPr="00907299">
              <w:rPr>
                <w:color w:val="1F1F1F"/>
              </w:rPr>
              <w:t>8001</w:t>
            </w:r>
            <w:r w:rsidRPr="00907299">
              <w:rPr>
                <w:color w:val="1F1F1F"/>
                <w:lang w:val="en-US"/>
              </w:rPr>
              <w:t>JRU</w:t>
            </w:r>
            <w:r w:rsidRPr="00907299">
              <w:rPr>
                <w:color w:val="1F1F1F"/>
              </w:rPr>
              <w:t xml:space="preserve">, </w:t>
            </w:r>
          </w:p>
          <w:p w:rsidR="009F0A35" w:rsidRPr="00907299" w:rsidRDefault="00496370">
            <w:pPr>
              <w:pStyle w:val="TableParagraph"/>
              <w:tabs>
                <w:tab w:val="left" w:pos="1473"/>
                <w:tab w:val="left" w:pos="3253"/>
              </w:tabs>
              <w:ind w:left="108" w:right="92"/>
              <w:rPr>
                <w:spacing w:val="1"/>
              </w:rPr>
            </w:pPr>
            <w:r w:rsidRPr="00907299">
              <w:rPr>
                <w:color w:val="1F1F1F"/>
                <w:lang w:val="en-US"/>
              </w:rPr>
              <w:t>Platinum</w:t>
            </w:r>
            <w:r w:rsidRPr="00907299">
              <w:rPr>
                <w:color w:val="1F1F1F"/>
              </w:rPr>
              <w:t xml:space="preserve"> </w:t>
            </w:r>
            <w:r w:rsidRPr="00907299">
              <w:rPr>
                <w:color w:val="1F1F1F"/>
                <w:lang w:val="en-US"/>
              </w:rPr>
              <w:t>Grey</w:t>
            </w:r>
            <w:r w:rsidRPr="00907299">
              <w:rPr>
                <w:color w:val="1F1F1F"/>
              </w:rPr>
              <w:t xml:space="preserve"> </w:t>
            </w:r>
            <w:r w:rsidRPr="00907299">
              <w:t xml:space="preserve">- 20 </w:t>
            </w:r>
            <w:proofErr w:type="spellStart"/>
            <w:r w:rsidRPr="00907299">
              <w:t>шт</w:t>
            </w:r>
            <w:proofErr w:type="spellEnd"/>
            <w:r w:rsidRPr="00907299">
              <w:t>.</w:t>
            </w:r>
            <w:r w:rsidRPr="00907299">
              <w:rPr>
                <w:spacing w:val="1"/>
              </w:rPr>
              <w:t xml:space="preserve"> </w:t>
            </w:r>
          </w:p>
          <w:p w:rsidR="00187DC5" w:rsidRPr="00907299" w:rsidRDefault="00496370">
            <w:pPr>
              <w:pStyle w:val="TableParagraph"/>
              <w:tabs>
                <w:tab w:val="left" w:pos="1473"/>
                <w:tab w:val="left" w:pos="3253"/>
              </w:tabs>
              <w:ind w:left="108" w:right="92"/>
            </w:pPr>
            <w:r w:rsidRPr="00907299">
              <w:t>Комплект</w:t>
            </w:r>
            <w:r w:rsidRPr="00907299">
              <w:tab/>
              <w:t>программного</w:t>
            </w:r>
            <w:r w:rsidRPr="00907299">
              <w:tab/>
            </w:r>
            <w:r w:rsidRPr="00907299">
              <w:rPr>
                <w:spacing w:val="-1"/>
              </w:rPr>
              <w:t>обеспечения</w:t>
            </w:r>
            <w:r w:rsidRPr="00907299">
              <w:rPr>
                <w:spacing w:val="-52"/>
              </w:rPr>
              <w:t xml:space="preserve"> </w:t>
            </w:r>
            <w:r w:rsidRPr="00907299">
              <w:t>Windows</w:t>
            </w:r>
            <w:r w:rsidRPr="00907299">
              <w:rPr>
                <w:spacing w:val="-12"/>
              </w:rPr>
              <w:t xml:space="preserve"> </w:t>
            </w:r>
            <w:r w:rsidRPr="00907299">
              <w:t>10</w:t>
            </w:r>
            <w:r w:rsidRPr="00907299">
              <w:rPr>
                <w:spacing w:val="-11"/>
              </w:rPr>
              <w:t xml:space="preserve"> </w:t>
            </w:r>
            <w:r w:rsidRPr="00907299">
              <w:t>для</w:t>
            </w:r>
            <w:r w:rsidRPr="00907299">
              <w:rPr>
                <w:spacing w:val="-12"/>
              </w:rPr>
              <w:t xml:space="preserve"> </w:t>
            </w:r>
            <w:r w:rsidRPr="00907299">
              <w:t>образовательных</w:t>
            </w:r>
            <w:r w:rsidRPr="00907299">
              <w:rPr>
                <w:spacing w:val="-12"/>
              </w:rPr>
              <w:t xml:space="preserve"> </w:t>
            </w:r>
            <w:r w:rsidRPr="00907299">
              <w:t>учреждений</w:t>
            </w:r>
          </w:p>
          <w:p w:rsidR="00187DC5" w:rsidRPr="00907299" w:rsidRDefault="00496370">
            <w:pPr>
              <w:pStyle w:val="TableParagraph"/>
              <w:ind w:left="108"/>
              <w:rPr>
                <w:lang w:val="en-US"/>
              </w:rPr>
            </w:pPr>
            <w:r w:rsidRPr="00907299">
              <w:rPr>
                <w:lang w:val="en-US"/>
              </w:rPr>
              <w:t>-</w:t>
            </w:r>
            <w:r w:rsidRPr="00907299">
              <w:rPr>
                <w:spacing w:val="-4"/>
                <w:lang w:val="en-US"/>
              </w:rPr>
              <w:t xml:space="preserve"> </w:t>
            </w:r>
            <w:r w:rsidRPr="00907299">
              <w:rPr>
                <w:lang w:val="en-US"/>
              </w:rPr>
              <w:t>1</w:t>
            </w:r>
            <w:r w:rsidRPr="00907299">
              <w:rPr>
                <w:spacing w:val="1"/>
                <w:lang w:val="en-US"/>
              </w:rPr>
              <w:t xml:space="preserve"> </w:t>
            </w:r>
            <w:r w:rsidRPr="00907299">
              <w:t>шт</w:t>
            </w:r>
            <w:r w:rsidRPr="00907299">
              <w:rPr>
                <w:lang w:val="en-US"/>
              </w:rPr>
              <w:t>.</w:t>
            </w:r>
          </w:p>
          <w:p w:rsidR="00187DC5" w:rsidRPr="00907299" w:rsidRDefault="00496370" w:rsidP="00B8379D">
            <w:pPr>
              <w:pStyle w:val="TableParagraph"/>
              <w:spacing w:line="252" w:lineRule="exact"/>
              <w:ind w:left="108" w:right="89"/>
              <w:rPr>
                <w:lang w:val="en-US"/>
              </w:rPr>
            </w:pPr>
            <w:r w:rsidRPr="00907299">
              <w:t>Антивирус</w:t>
            </w:r>
            <w:r w:rsidRPr="00907299">
              <w:rPr>
                <w:spacing w:val="6"/>
                <w:lang w:val="en-US"/>
              </w:rPr>
              <w:t xml:space="preserve"> </w:t>
            </w:r>
            <w:r w:rsidRPr="00907299">
              <w:rPr>
                <w:lang w:val="en-US"/>
              </w:rPr>
              <w:t>Kaspersky</w:t>
            </w:r>
            <w:r w:rsidRPr="00907299">
              <w:rPr>
                <w:spacing w:val="5"/>
                <w:lang w:val="en-US"/>
              </w:rPr>
              <w:t xml:space="preserve"> </w:t>
            </w:r>
            <w:r w:rsidRPr="00907299">
              <w:rPr>
                <w:lang w:val="en-US"/>
              </w:rPr>
              <w:t>Internet</w:t>
            </w:r>
            <w:r w:rsidRPr="00907299">
              <w:rPr>
                <w:spacing w:val="4"/>
                <w:lang w:val="en-US"/>
              </w:rPr>
              <w:t xml:space="preserve"> </w:t>
            </w:r>
            <w:r w:rsidRPr="00907299">
              <w:rPr>
                <w:lang w:val="en-US"/>
              </w:rPr>
              <w:t>Security</w:t>
            </w:r>
            <w:r w:rsidRPr="00907299">
              <w:rPr>
                <w:spacing w:val="2"/>
                <w:lang w:val="en-US"/>
              </w:rPr>
              <w:t xml:space="preserve"> </w:t>
            </w:r>
            <w:r w:rsidRPr="00907299">
              <w:rPr>
                <w:lang w:val="en-US"/>
              </w:rPr>
              <w:t>1</w:t>
            </w:r>
            <w:r w:rsidRPr="00907299">
              <w:t>У</w:t>
            </w:r>
            <w:r w:rsidRPr="00907299">
              <w:rPr>
                <w:lang w:val="en-US"/>
              </w:rPr>
              <w:t>/3</w:t>
            </w:r>
            <w:r w:rsidRPr="00907299">
              <w:t>Г</w:t>
            </w:r>
            <w:r w:rsidRPr="00907299">
              <w:rPr>
                <w:spacing w:val="4"/>
                <w:lang w:val="en-US"/>
              </w:rPr>
              <w:t xml:space="preserve"> </w:t>
            </w:r>
            <w:r w:rsidRPr="00907299">
              <w:rPr>
                <w:lang w:val="en-US"/>
              </w:rPr>
              <w:t>-</w:t>
            </w:r>
            <w:r w:rsidRPr="00907299">
              <w:rPr>
                <w:spacing w:val="-52"/>
                <w:lang w:val="en-US"/>
              </w:rPr>
              <w:t xml:space="preserve"> </w:t>
            </w:r>
          </w:p>
        </w:tc>
        <w:tc>
          <w:tcPr>
            <w:tcW w:w="1919" w:type="dxa"/>
          </w:tcPr>
          <w:p w:rsidR="00187DC5" w:rsidRDefault="00B8379D">
            <w:pPr>
              <w:pStyle w:val="TableParagraph"/>
              <w:tabs>
                <w:tab w:val="left" w:pos="1541"/>
              </w:tabs>
              <w:ind w:left="109" w:right="91"/>
            </w:pPr>
            <w:r w:rsidRPr="00B8379D">
              <w:t>Ставропольский край, г.</w:t>
            </w:r>
            <w:r>
              <w:t xml:space="preserve"> </w:t>
            </w:r>
            <w:r w:rsidRPr="00B8379D">
              <w:t>Железноводск, пос.</w:t>
            </w:r>
            <w:r>
              <w:t xml:space="preserve"> </w:t>
            </w:r>
            <w:r w:rsidRPr="00B8379D">
              <w:t>Иноземцево, ул. Пушкина, 1</w:t>
            </w:r>
          </w:p>
        </w:tc>
      </w:tr>
      <w:tr w:rsidR="00187DC5">
        <w:trPr>
          <w:trHeight w:val="1770"/>
        </w:trPr>
        <w:tc>
          <w:tcPr>
            <w:tcW w:w="679" w:type="dxa"/>
          </w:tcPr>
          <w:p w:rsidR="00187DC5" w:rsidRDefault="004963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187DC5" w:rsidRDefault="00496370">
            <w:pPr>
              <w:pStyle w:val="TableParagraph"/>
              <w:ind w:right="96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5"/>
              </w:rPr>
              <w:t xml:space="preserve"> </w:t>
            </w:r>
            <w:r>
              <w:t>систем,</w:t>
            </w:r>
            <w:r>
              <w:rPr>
                <w:spacing w:val="-52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</w:p>
          <w:p w:rsidR="00187DC5" w:rsidRDefault="00496370">
            <w:pPr>
              <w:pStyle w:val="TableParagraph"/>
              <w:spacing w:line="240" w:lineRule="exact"/>
            </w:pP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</w:p>
        </w:tc>
        <w:tc>
          <w:tcPr>
            <w:tcW w:w="4536" w:type="dxa"/>
          </w:tcPr>
          <w:p w:rsidR="00187DC5" w:rsidRDefault="00496370">
            <w:pPr>
              <w:pStyle w:val="TableParagraph"/>
              <w:ind w:left="108" w:right="92"/>
            </w:pPr>
            <w:r>
              <w:t>Сайт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информационно</w:t>
            </w:r>
            <w:r w:rsidR="00B8379D">
              <w:t>-</w:t>
            </w:r>
            <w:r>
              <w:t>коммуникационной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«Интернет»</w:t>
            </w:r>
          </w:p>
        </w:tc>
        <w:tc>
          <w:tcPr>
            <w:tcW w:w="1919" w:type="dxa"/>
          </w:tcPr>
          <w:p w:rsidR="00187DC5" w:rsidRDefault="00907299">
            <w:pPr>
              <w:pStyle w:val="TableParagraph"/>
              <w:spacing w:line="245" w:lineRule="exact"/>
              <w:ind w:left="109"/>
            </w:pPr>
            <w:hyperlink r:id="rId5" w:history="1">
              <w:r w:rsidR="00B8379D" w:rsidRPr="00FD3264">
                <w:rPr>
                  <w:rStyle w:val="a6"/>
                  <w:spacing w:val="-9"/>
                  <w:u w:color="0000FF"/>
                </w:rPr>
                <w:t>https://jxst.ru/</w:t>
              </w:r>
              <w:r w:rsidR="00B8379D" w:rsidRPr="00FD3264">
                <w:rPr>
                  <w:rStyle w:val="a6"/>
                  <w:u w:color="0000FF"/>
                </w:rPr>
                <w:t>moksu19.ru</w:t>
              </w:r>
            </w:hyperlink>
          </w:p>
        </w:tc>
      </w:tr>
      <w:tr w:rsidR="00187DC5">
        <w:trPr>
          <w:trHeight w:val="1264"/>
        </w:trPr>
        <w:tc>
          <w:tcPr>
            <w:tcW w:w="679" w:type="dxa"/>
          </w:tcPr>
          <w:p w:rsidR="00187DC5" w:rsidRDefault="004963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B8379D" w:rsidRDefault="00496370" w:rsidP="00B8379D">
            <w:pPr>
              <w:pStyle w:val="TableParagraph"/>
              <w:tabs>
                <w:tab w:val="left" w:pos="1074"/>
                <w:tab w:val="left" w:pos="1550"/>
                <w:tab w:val="left" w:pos="1749"/>
                <w:tab w:val="left" w:pos="2504"/>
              </w:tabs>
              <w:ind w:right="94"/>
            </w:pPr>
            <w:r>
              <w:t>Обеспечение</w:t>
            </w:r>
            <w:r>
              <w:tab/>
              <w:t>доступа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информационно</w:t>
            </w:r>
            <w:r w:rsidR="00B8379D">
              <w:t>-</w:t>
            </w:r>
            <w:r>
              <w:t>телекомм</w:t>
            </w:r>
            <w:r w:rsidR="00B8379D">
              <w:t xml:space="preserve">уникационным </w:t>
            </w:r>
            <w:r>
              <w:t>сетям</w:t>
            </w:r>
            <w:r>
              <w:tab/>
            </w:r>
          </w:p>
          <w:p w:rsidR="00187DC5" w:rsidRDefault="00187DC5">
            <w:pPr>
              <w:pStyle w:val="TableParagraph"/>
              <w:spacing w:line="239" w:lineRule="exact"/>
            </w:pPr>
          </w:p>
        </w:tc>
        <w:tc>
          <w:tcPr>
            <w:tcW w:w="4536" w:type="dxa"/>
          </w:tcPr>
          <w:p w:rsidR="00187DC5" w:rsidRDefault="00496370">
            <w:pPr>
              <w:pStyle w:val="TableParagraph"/>
              <w:spacing w:line="246" w:lineRule="exact"/>
              <w:ind w:left="108"/>
            </w:pPr>
            <w:r>
              <w:t>Сеть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</w:p>
          <w:p w:rsidR="00187DC5" w:rsidRDefault="00496370">
            <w:pPr>
              <w:pStyle w:val="TableParagraph"/>
              <w:spacing w:line="252" w:lineRule="exact"/>
              <w:ind w:left="108"/>
            </w:pPr>
            <w:r>
              <w:t>Скорость</w:t>
            </w:r>
            <w:r>
              <w:rPr>
                <w:spacing w:val="-5"/>
              </w:rPr>
              <w:t xml:space="preserve"> </w:t>
            </w:r>
            <w:r>
              <w:t>доступа</w:t>
            </w:r>
            <w:r>
              <w:rPr>
                <w:spacing w:val="-1"/>
              </w:rPr>
              <w:t xml:space="preserve"> </w:t>
            </w:r>
            <w:r w:rsidR="00B8379D">
              <w:t xml:space="preserve">100 </w:t>
            </w:r>
            <w:r>
              <w:t>Мбит/с,</w:t>
            </w:r>
            <w:r>
              <w:rPr>
                <w:spacing w:val="-2"/>
              </w:rPr>
              <w:t xml:space="preserve"> </w:t>
            </w:r>
            <w:r>
              <w:t>круглосуточно</w:t>
            </w:r>
          </w:p>
        </w:tc>
        <w:tc>
          <w:tcPr>
            <w:tcW w:w="1919" w:type="dxa"/>
          </w:tcPr>
          <w:p w:rsidR="00187DC5" w:rsidRDefault="00187DC5">
            <w:pPr>
              <w:pStyle w:val="TableParagraph"/>
              <w:ind w:left="0"/>
            </w:pPr>
          </w:p>
        </w:tc>
      </w:tr>
    </w:tbl>
    <w:p w:rsidR="00187DC5" w:rsidRDefault="00187DC5">
      <w:pPr>
        <w:pStyle w:val="a3"/>
        <w:rPr>
          <w:b/>
          <w:sz w:val="26"/>
        </w:rPr>
      </w:pPr>
    </w:p>
    <w:p w:rsidR="00187DC5" w:rsidRDefault="00496370">
      <w:pPr>
        <w:spacing w:before="158" w:line="259" w:lineRule="auto"/>
        <w:ind w:left="262" w:right="480" w:firstLine="359"/>
        <w:jc w:val="both"/>
        <w:rPr>
          <w:b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</w:rPr>
        <w:t>Сведения</w:t>
      </w:r>
      <w:r>
        <w:rPr>
          <w:b/>
          <w:spacing w:val="1"/>
        </w:rPr>
        <w:t xml:space="preserve"> </w:t>
      </w:r>
      <w:r>
        <w:rPr>
          <w:b/>
        </w:rPr>
        <w:t>об</w:t>
      </w:r>
      <w:r>
        <w:rPr>
          <w:b/>
          <w:spacing w:val="1"/>
        </w:rPr>
        <w:t xml:space="preserve"> </w:t>
      </w:r>
      <w:r>
        <w:rPr>
          <w:b/>
        </w:rPr>
        <w:t>обеспечении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электронными</w:t>
      </w:r>
      <w:r>
        <w:rPr>
          <w:b/>
          <w:spacing w:val="1"/>
        </w:rPr>
        <w:t xml:space="preserve"> </w:t>
      </w:r>
      <w:r>
        <w:rPr>
          <w:b/>
        </w:rPr>
        <w:t>информационными</w:t>
      </w:r>
      <w:r>
        <w:rPr>
          <w:b/>
          <w:spacing w:val="-1"/>
        </w:rPr>
        <w:t xml:space="preserve"> </w:t>
      </w:r>
      <w:r>
        <w:rPr>
          <w:b/>
        </w:rPr>
        <w:t>ресурсами,</w:t>
      </w:r>
      <w:r>
        <w:rPr>
          <w:b/>
          <w:spacing w:val="-3"/>
        </w:rPr>
        <w:t xml:space="preserve"> </w:t>
      </w:r>
      <w:r>
        <w:rPr>
          <w:b/>
        </w:rPr>
        <w:t>электронными</w:t>
      </w:r>
      <w:r>
        <w:rPr>
          <w:b/>
          <w:spacing w:val="-1"/>
        </w:rPr>
        <w:t xml:space="preserve"> </w:t>
      </w:r>
      <w:r>
        <w:rPr>
          <w:b/>
        </w:rPr>
        <w:t>образовательными ресурсами</w:t>
      </w:r>
    </w:p>
    <w:p w:rsidR="00187DC5" w:rsidRDefault="00187DC5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09"/>
        <w:gridCol w:w="4263"/>
        <w:gridCol w:w="1915"/>
      </w:tblGrid>
      <w:tr w:rsidR="00187DC5">
        <w:trPr>
          <w:trHeight w:val="760"/>
        </w:trPr>
        <w:tc>
          <w:tcPr>
            <w:tcW w:w="559" w:type="dxa"/>
          </w:tcPr>
          <w:p w:rsidR="00187DC5" w:rsidRDefault="0049637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09" w:type="dxa"/>
          </w:tcPr>
          <w:p w:rsidR="00187DC5" w:rsidRDefault="00496370">
            <w:pPr>
              <w:pStyle w:val="TableParagraph"/>
              <w:tabs>
                <w:tab w:val="left" w:pos="1324"/>
              </w:tabs>
              <w:spacing w:line="242" w:lineRule="auto"/>
              <w:ind w:right="93"/>
            </w:pPr>
            <w:r>
              <w:t>Условия</w:t>
            </w:r>
            <w:r>
              <w:tab/>
            </w:r>
            <w:r>
              <w:rPr>
                <w:spacing w:val="-1"/>
              </w:rPr>
              <w:t>обеспечения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</w:p>
          <w:p w:rsidR="00187DC5" w:rsidRDefault="00496370">
            <w:pPr>
              <w:pStyle w:val="TableParagraph"/>
              <w:spacing w:line="236" w:lineRule="exact"/>
            </w:pPr>
            <w:r>
              <w:t>деятельности</w:t>
            </w:r>
          </w:p>
        </w:tc>
        <w:tc>
          <w:tcPr>
            <w:tcW w:w="4263" w:type="dxa"/>
          </w:tcPr>
          <w:p w:rsidR="00187DC5" w:rsidRDefault="00496370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ресурса</w:t>
            </w:r>
          </w:p>
        </w:tc>
        <w:tc>
          <w:tcPr>
            <w:tcW w:w="1915" w:type="dxa"/>
          </w:tcPr>
          <w:p w:rsidR="00187DC5" w:rsidRDefault="00496370">
            <w:pPr>
              <w:pStyle w:val="TableParagraph"/>
              <w:spacing w:line="247" w:lineRule="exact"/>
              <w:ind w:left="106"/>
            </w:pPr>
            <w:r>
              <w:t>Адрес</w:t>
            </w:r>
          </w:p>
          <w:p w:rsidR="00187DC5" w:rsidRDefault="00496370">
            <w:pPr>
              <w:pStyle w:val="TableParagraph"/>
              <w:spacing w:line="252" w:lineRule="exact"/>
              <w:ind w:left="106" w:right="643"/>
            </w:pPr>
            <w:r>
              <w:t>размещения</w:t>
            </w:r>
            <w:r>
              <w:rPr>
                <w:spacing w:val="-52"/>
              </w:rPr>
              <w:t xml:space="preserve"> </w:t>
            </w:r>
            <w:r>
              <w:t>ресурса</w:t>
            </w:r>
          </w:p>
        </w:tc>
      </w:tr>
      <w:tr w:rsidR="00B8379D" w:rsidTr="00B8379D">
        <w:trPr>
          <w:trHeight w:val="275"/>
        </w:trPr>
        <w:tc>
          <w:tcPr>
            <w:tcW w:w="559" w:type="dxa"/>
            <w:tcBorders>
              <w:top w:val="nil"/>
              <w:bottom w:val="nil"/>
            </w:tcBorders>
          </w:tcPr>
          <w:p w:rsidR="00B8379D" w:rsidRDefault="00B837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 w:val="restart"/>
          </w:tcPr>
          <w:p w:rsidR="00B8379D" w:rsidRDefault="00B8379D" w:rsidP="00B8379D">
            <w:pPr>
              <w:pStyle w:val="TableParagraph"/>
              <w:tabs>
                <w:tab w:val="left" w:pos="1231"/>
                <w:tab w:val="left" w:pos="1285"/>
                <w:tab w:val="left" w:pos="1800"/>
              </w:tabs>
              <w:ind w:right="91"/>
            </w:pPr>
            <w:r>
              <w:t>Наличие</w:t>
            </w:r>
            <w:r>
              <w:tab/>
              <w:t>электронного</w:t>
            </w:r>
            <w:r>
              <w:rPr>
                <w:spacing w:val="-52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ресурса</w:t>
            </w:r>
            <w:r>
              <w:tab/>
            </w:r>
            <w:r>
              <w:tab/>
            </w:r>
            <w:r>
              <w:rPr>
                <w:spacing w:val="-1"/>
              </w:rPr>
              <w:t>(электронно-</w:t>
            </w:r>
            <w:r>
              <w:rPr>
                <w:spacing w:val="-52"/>
              </w:rPr>
              <w:t xml:space="preserve"> </w:t>
            </w:r>
            <w:r>
              <w:t>библиотечных</w:t>
            </w:r>
            <w:r>
              <w:rPr>
                <w:spacing w:val="77"/>
              </w:rPr>
              <w:t xml:space="preserve"> </w:t>
            </w:r>
            <w:r>
              <w:t>ресурсов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tab/>
            </w:r>
            <w:r>
              <w:tab/>
              <w:t>систем,</w:t>
            </w:r>
          </w:p>
          <w:p w:rsidR="00B8379D" w:rsidRDefault="00B8379D" w:rsidP="00B8379D">
            <w:pPr>
              <w:pStyle w:val="TableParagraph"/>
              <w:spacing w:line="252" w:lineRule="exact"/>
            </w:pPr>
            <w:r>
              <w:t>информационно-</w:t>
            </w:r>
          </w:p>
          <w:p w:rsidR="00B8379D" w:rsidRDefault="00B8379D" w:rsidP="00B8379D">
            <w:pPr>
              <w:pStyle w:val="TableParagraph"/>
              <w:ind w:left="0"/>
              <w:rPr>
                <w:sz w:val="20"/>
              </w:rPr>
            </w:pPr>
            <w:r>
              <w:t>справочных</w:t>
            </w:r>
            <w:r>
              <w:rPr>
                <w:spacing w:val="-1"/>
              </w:rPr>
              <w:t xml:space="preserve"> </w:t>
            </w:r>
            <w:r>
              <w:t>систем</w:t>
            </w:r>
          </w:p>
        </w:tc>
        <w:tc>
          <w:tcPr>
            <w:tcW w:w="4263" w:type="dxa"/>
          </w:tcPr>
          <w:p w:rsidR="00B8379D" w:rsidRDefault="00B837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1915" w:type="dxa"/>
          </w:tcPr>
          <w:p w:rsidR="00B8379D" w:rsidRDefault="00B8379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https:// </w:t>
            </w:r>
            <w:hyperlink r:id="rId6">
              <w:r>
                <w:rPr>
                  <w:color w:val="006FC0"/>
                  <w:sz w:val="24"/>
                </w:rPr>
                <w:t>rusneb.ru</w:t>
              </w:r>
            </w:hyperlink>
          </w:p>
        </w:tc>
      </w:tr>
      <w:tr w:rsidR="00B8379D" w:rsidTr="00B8379D">
        <w:trPr>
          <w:trHeight w:val="275"/>
        </w:trPr>
        <w:tc>
          <w:tcPr>
            <w:tcW w:w="559" w:type="dxa"/>
            <w:tcBorders>
              <w:top w:val="nil"/>
              <w:bottom w:val="nil"/>
            </w:tcBorders>
          </w:tcPr>
          <w:p w:rsidR="00B8379D" w:rsidRDefault="00B8379D" w:rsidP="00B837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</w:tcPr>
          <w:p w:rsidR="00B8379D" w:rsidRDefault="00B8379D" w:rsidP="00B83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B8379D" w:rsidRDefault="00B8379D" w:rsidP="00B8379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Президентская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библиотека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им.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</w:p>
          <w:p w:rsidR="00B8379D" w:rsidRDefault="00B8379D" w:rsidP="00B8379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Ельцина</w:t>
            </w:r>
          </w:p>
        </w:tc>
        <w:tc>
          <w:tcPr>
            <w:tcW w:w="1915" w:type="dxa"/>
          </w:tcPr>
          <w:p w:rsidR="00B8379D" w:rsidRDefault="00B8379D" w:rsidP="00B837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https:// </w:t>
            </w:r>
            <w:hyperlink r:id="rId7">
              <w:r>
                <w:rPr>
                  <w:color w:val="006FC0"/>
                  <w:sz w:val="24"/>
                </w:rPr>
                <w:t>prlib.ru</w:t>
              </w:r>
            </w:hyperlink>
          </w:p>
        </w:tc>
      </w:tr>
      <w:tr w:rsidR="00B8379D" w:rsidTr="00B8379D">
        <w:trPr>
          <w:trHeight w:val="275"/>
        </w:trPr>
        <w:tc>
          <w:tcPr>
            <w:tcW w:w="559" w:type="dxa"/>
            <w:tcBorders>
              <w:top w:val="nil"/>
              <w:bottom w:val="nil"/>
            </w:tcBorders>
          </w:tcPr>
          <w:p w:rsidR="00B8379D" w:rsidRDefault="00B8379D" w:rsidP="00B837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</w:tcPr>
          <w:p w:rsidR="00B8379D" w:rsidRDefault="00B8379D" w:rsidP="00B83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B8379D" w:rsidRDefault="00B8379D" w:rsidP="00B8379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Grebennikon</w:t>
            </w:r>
            <w:proofErr w:type="spellEnd"/>
          </w:p>
        </w:tc>
        <w:tc>
          <w:tcPr>
            <w:tcW w:w="1915" w:type="dxa"/>
          </w:tcPr>
          <w:p w:rsidR="00B8379D" w:rsidRDefault="00B8379D" w:rsidP="00B8379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color w:val="006FC0"/>
                <w:sz w:val="24"/>
              </w:rPr>
              <w:t>https://</w:t>
            </w:r>
          </w:p>
          <w:p w:rsidR="00B8379D" w:rsidRDefault="00907299" w:rsidP="00B8379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hyperlink r:id="rId8">
              <w:r w:rsidR="00B8379D">
                <w:rPr>
                  <w:color w:val="006FC0"/>
                  <w:sz w:val="24"/>
                </w:rPr>
                <w:t>grebennikon.ru</w:t>
              </w:r>
            </w:hyperlink>
          </w:p>
        </w:tc>
      </w:tr>
      <w:tr w:rsidR="00B8379D" w:rsidTr="00B8379D">
        <w:trPr>
          <w:trHeight w:val="275"/>
        </w:trPr>
        <w:tc>
          <w:tcPr>
            <w:tcW w:w="559" w:type="dxa"/>
            <w:tcBorders>
              <w:top w:val="nil"/>
              <w:bottom w:val="nil"/>
            </w:tcBorders>
          </w:tcPr>
          <w:p w:rsidR="00B8379D" w:rsidRDefault="00B8379D" w:rsidP="00B837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</w:tcPr>
          <w:p w:rsidR="00B8379D" w:rsidRDefault="00B8379D" w:rsidP="00B83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B8379D" w:rsidRDefault="00B8379D" w:rsidP="00B8379D">
            <w:pPr>
              <w:pStyle w:val="TableParagraph"/>
              <w:tabs>
                <w:tab w:val="left" w:pos="3342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Электронно-библиотечная</w:t>
            </w:r>
            <w:r>
              <w:rPr>
                <w:sz w:val="24"/>
              </w:rPr>
              <w:tab/>
              <w:t>система</w:t>
            </w:r>
          </w:p>
          <w:p w:rsidR="00B8379D" w:rsidRDefault="00B8379D" w:rsidP="00B8379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БиблиоРоссика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15" w:type="dxa"/>
          </w:tcPr>
          <w:p w:rsidR="00B8379D" w:rsidRDefault="00B8379D" w:rsidP="00B837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006FC0"/>
                <w:sz w:val="24"/>
              </w:rPr>
              <w:t>https://</w:t>
            </w:r>
          </w:p>
          <w:p w:rsidR="00B8379D" w:rsidRDefault="00907299" w:rsidP="00B8379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hyperlink r:id="rId9">
              <w:r w:rsidR="00B8379D">
                <w:rPr>
                  <w:color w:val="006FC0"/>
                  <w:sz w:val="24"/>
                </w:rPr>
                <w:t>bibliorossica.com</w:t>
              </w:r>
            </w:hyperlink>
          </w:p>
        </w:tc>
      </w:tr>
      <w:tr w:rsidR="00B8379D" w:rsidTr="00B8379D">
        <w:trPr>
          <w:trHeight w:val="275"/>
        </w:trPr>
        <w:tc>
          <w:tcPr>
            <w:tcW w:w="559" w:type="dxa"/>
            <w:tcBorders>
              <w:top w:val="nil"/>
              <w:bottom w:val="nil"/>
            </w:tcBorders>
          </w:tcPr>
          <w:p w:rsidR="00B8379D" w:rsidRDefault="00B8379D" w:rsidP="00B837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</w:tcPr>
          <w:p w:rsidR="00B8379D" w:rsidRDefault="00B8379D" w:rsidP="00B83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B8379D" w:rsidRDefault="00B8379D" w:rsidP="00B8379D">
            <w:pPr>
              <w:pStyle w:val="TableParagraph"/>
              <w:tabs>
                <w:tab w:val="left" w:pos="2065"/>
                <w:tab w:val="left" w:pos="3264"/>
                <w:tab w:val="left" w:pos="3342"/>
                <w:tab w:val="left" w:pos="404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z w:val="24"/>
              </w:rPr>
              <w:tab/>
              <w:t>правовых</w:t>
            </w:r>
            <w:r>
              <w:rPr>
                <w:sz w:val="24"/>
              </w:rPr>
              <w:tab/>
              <w:t>актов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B8379D" w:rsidRDefault="00B8379D" w:rsidP="00B8379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1915" w:type="dxa"/>
          </w:tcPr>
          <w:p w:rsidR="00B8379D" w:rsidRDefault="00B8379D" w:rsidP="00B8379D">
            <w:pPr>
              <w:pStyle w:val="TableParagraph"/>
              <w:ind w:left="106" w:right="564"/>
              <w:rPr>
                <w:sz w:val="24"/>
              </w:rPr>
            </w:pPr>
            <w:r>
              <w:rPr>
                <w:color w:val="006FC0"/>
                <w:sz w:val="24"/>
              </w:rPr>
              <w:t>https://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6FC0"/>
                  <w:spacing w:val="-1"/>
                  <w:sz w:val="24"/>
                </w:rPr>
                <w:t>pravo.gov.ru</w:t>
              </w:r>
            </w:hyperlink>
          </w:p>
        </w:tc>
      </w:tr>
      <w:tr w:rsidR="00B8379D">
        <w:trPr>
          <w:trHeight w:val="275"/>
        </w:trPr>
        <w:tc>
          <w:tcPr>
            <w:tcW w:w="559" w:type="dxa"/>
            <w:tcBorders>
              <w:top w:val="nil"/>
            </w:tcBorders>
          </w:tcPr>
          <w:p w:rsidR="00B8379D" w:rsidRDefault="00B8379D" w:rsidP="00B8379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B8379D" w:rsidRDefault="00B8379D" w:rsidP="00B83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B8379D" w:rsidRPr="00B8379D" w:rsidRDefault="00B8379D" w:rsidP="00B8379D">
            <w:pPr>
              <w:pStyle w:val="TableParagraph"/>
              <w:tabs>
                <w:tab w:val="left" w:pos="2065"/>
                <w:tab w:val="left" w:pos="3264"/>
                <w:tab w:val="left" w:pos="3342"/>
                <w:tab w:val="left" w:pos="4042"/>
              </w:tabs>
              <w:ind w:left="108" w:right="95"/>
              <w:rPr>
                <w:sz w:val="24"/>
              </w:rPr>
            </w:pPr>
            <w:r w:rsidRPr="00B8379D">
              <w:rPr>
                <w:sz w:val="24"/>
              </w:rPr>
              <w:t>Электронная библиотека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PROF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15" w:type="dxa"/>
          </w:tcPr>
          <w:p w:rsidR="00B8379D" w:rsidRDefault="00B8379D" w:rsidP="00B8379D">
            <w:pPr>
              <w:pStyle w:val="TableParagraph"/>
              <w:ind w:left="106" w:right="564"/>
              <w:rPr>
                <w:color w:val="006FC0"/>
                <w:sz w:val="24"/>
              </w:rPr>
            </w:pPr>
            <w:r w:rsidRPr="00B8379D">
              <w:rPr>
                <w:color w:val="006FC0"/>
                <w:sz w:val="24"/>
              </w:rPr>
              <w:t>https://profspo.ru/</w:t>
            </w:r>
          </w:p>
        </w:tc>
      </w:tr>
    </w:tbl>
    <w:p w:rsidR="00187DC5" w:rsidRDefault="00187DC5">
      <w:pPr>
        <w:spacing w:line="256" w:lineRule="exact"/>
        <w:rPr>
          <w:sz w:val="24"/>
        </w:rPr>
        <w:sectPr w:rsidR="00187DC5">
          <w:pgSz w:w="11910" w:h="16840"/>
          <w:pgMar w:top="1040" w:right="360" w:bottom="280" w:left="1440" w:header="720" w:footer="720" w:gutter="0"/>
          <w:cols w:space="720"/>
        </w:sectPr>
      </w:pPr>
    </w:p>
    <w:p w:rsidR="00187DC5" w:rsidRDefault="00496370" w:rsidP="00B8379D">
      <w:pPr>
        <w:spacing w:line="259" w:lineRule="auto"/>
        <w:ind w:firstLine="720"/>
        <w:rPr>
          <w:b/>
        </w:rPr>
      </w:pPr>
      <w:r>
        <w:rPr>
          <w:b/>
          <w:sz w:val="24"/>
        </w:rPr>
        <w:lastRenderedPageBreak/>
        <w:t>Раздел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5"/>
          <w:sz w:val="24"/>
        </w:rPr>
        <w:t xml:space="preserve"> </w:t>
      </w:r>
      <w:r>
        <w:rPr>
          <w:b/>
        </w:rPr>
        <w:t>Сведения</w:t>
      </w:r>
      <w:r>
        <w:rPr>
          <w:b/>
          <w:spacing w:val="2"/>
        </w:rPr>
        <w:t xml:space="preserve"> </w:t>
      </w:r>
      <w:r>
        <w:rPr>
          <w:b/>
        </w:rPr>
        <w:t>об</w:t>
      </w:r>
      <w:r>
        <w:rPr>
          <w:b/>
          <w:spacing w:val="2"/>
        </w:rPr>
        <w:t xml:space="preserve"> </w:t>
      </w:r>
      <w:r>
        <w:rPr>
          <w:b/>
        </w:rPr>
        <w:t>обеспечении</w:t>
      </w:r>
      <w:r>
        <w:rPr>
          <w:b/>
          <w:spacing w:val="2"/>
        </w:rPr>
        <w:t xml:space="preserve"> </w:t>
      </w:r>
      <w:r>
        <w:rPr>
          <w:b/>
        </w:rPr>
        <w:t>освоения</w:t>
      </w:r>
      <w:r>
        <w:rPr>
          <w:b/>
          <w:spacing w:val="3"/>
        </w:rPr>
        <w:t xml:space="preserve"> </w:t>
      </w:r>
      <w:r>
        <w:rPr>
          <w:b/>
        </w:rPr>
        <w:t>обучающимися</w:t>
      </w:r>
      <w:r>
        <w:rPr>
          <w:b/>
          <w:spacing w:val="5"/>
        </w:rPr>
        <w:t xml:space="preserve"> </w:t>
      </w:r>
      <w:r>
        <w:rPr>
          <w:b/>
        </w:rPr>
        <w:t>образовательных</w:t>
      </w:r>
      <w:r>
        <w:rPr>
          <w:b/>
          <w:spacing w:val="7"/>
        </w:rPr>
        <w:t xml:space="preserve"> </w:t>
      </w:r>
      <w:r>
        <w:rPr>
          <w:b/>
        </w:rPr>
        <w:t>программ</w:t>
      </w:r>
      <w:r>
        <w:rPr>
          <w:b/>
          <w:spacing w:val="-52"/>
        </w:rPr>
        <w:t xml:space="preserve"> </w:t>
      </w:r>
      <w:r>
        <w:rPr>
          <w:b/>
        </w:rPr>
        <w:t>независимо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3"/>
        </w:rPr>
        <w:t xml:space="preserve"> </w:t>
      </w:r>
      <w:r>
        <w:rPr>
          <w:b/>
        </w:rPr>
        <w:t>места</w:t>
      </w:r>
      <w:r>
        <w:rPr>
          <w:b/>
          <w:spacing w:val="-3"/>
        </w:rPr>
        <w:t xml:space="preserve"> </w:t>
      </w:r>
      <w:r>
        <w:rPr>
          <w:b/>
        </w:rPr>
        <w:t>нахождения обучающихся</w:t>
      </w:r>
    </w:p>
    <w:p w:rsidR="00187DC5" w:rsidRDefault="00187DC5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537"/>
        <w:gridCol w:w="3822"/>
      </w:tblGrid>
      <w:tr w:rsidR="00187DC5">
        <w:trPr>
          <w:trHeight w:val="781"/>
        </w:trPr>
        <w:tc>
          <w:tcPr>
            <w:tcW w:w="989" w:type="dxa"/>
          </w:tcPr>
          <w:p w:rsidR="00187DC5" w:rsidRDefault="00496370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37" w:type="dxa"/>
          </w:tcPr>
          <w:p w:rsidR="00187DC5" w:rsidRDefault="00496370">
            <w:pPr>
              <w:pStyle w:val="TableParagraph"/>
              <w:tabs>
                <w:tab w:val="left" w:pos="1285"/>
                <w:tab w:val="left" w:pos="2847"/>
              </w:tabs>
              <w:ind w:left="105" w:right="97"/>
            </w:pPr>
            <w:r>
              <w:t>Условия</w:t>
            </w:r>
            <w:r>
              <w:tab/>
              <w:t>обеспечения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822" w:type="dxa"/>
          </w:tcPr>
          <w:p w:rsidR="00187DC5" w:rsidRDefault="00496370">
            <w:pPr>
              <w:pStyle w:val="TableParagraph"/>
              <w:spacing w:line="247" w:lineRule="exact"/>
              <w:ind w:left="105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выполнении условий</w:t>
            </w:r>
          </w:p>
        </w:tc>
      </w:tr>
      <w:tr w:rsidR="00187DC5" w:rsidTr="00CF10BC">
        <w:trPr>
          <w:trHeight w:val="1853"/>
        </w:trPr>
        <w:tc>
          <w:tcPr>
            <w:tcW w:w="989" w:type="dxa"/>
          </w:tcPr>
          <w:p w:rsidR="00187DC5" w:rsidRDefault="004963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187DC5" w:rsidRDefault="00496370">
            <w:pPr>
              <w:pStyle w:val="TableParagraph"/>
              <w:ind w:left="105" w:right="96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ознакомления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14"/>
              </w:rPr>
              <w:t xml:space="preserve"> </w:t>
            </w:r>
            <w:r>
              <w:t>отношений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информацией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53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дистанционных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</w:p>
        </w:tc>
        <w:tc>
          <w:tcPr>
            <w:tcW w:w="3822" w:type="dxa"/>
          </w:tcPr>
          <w:p w:rsidR="00187DC5" w:rsidRDefault="00496370" w:rsidP="00B8379D">
            <w:pPr>
              <w:pStyle w:val="TableParagraph"/>
              <w:tabs>
                <w:tab w:val="left" w:pos="2046"/>
                <w:tab w:val="left" w:pos="3593"/>
              </w:tabs>
              <w:ind w:left="105" w:right="96"/>
              <w:jc w:val="both"/>
            </w:pPr>
            <w:r>
              <w:t>Положени</w:t>
            </w:r>
            <w:r w:rsidR="00B8379D">
              <w:t>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 w:rsidR="00B8379D">
              <w:t>образовательного процесса в ГБПОУ ЖХСТ им. казачьего генерала В.П. Бондарева с использованием электронного обучения и дистанционных образовательных технологий</w:t>
            </w:r>
          </w:p>
        </w:tc>
      </w:tr>
      <w:tr w:rsidR="00187DC5" w:rsidTr="00CF10BC">
        <w:trPr>
          <w:trHeight w:val="1979"/>
        </w:trPr>
        <w:tc>
          <w:tcPr>
            <w:tcW w:w="989" w:type="dxa"/>
          </w:tcPr>
          <w:p w:rsidR="00187DC5" w:rsidRDefault="004963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187DC5" w:rsidRDefault="00496370">
            <w:pPr>
              <w:pStyle w:val="TableParagraph"/>
              <w:tabs>
                <w:tab w:val="left" w:pos="2120"/>
                <w:tab w:val="left" w:pos="2900"/>
              </w:tabs>
              <w:ind w:left="105" w:right="94"/>
              <w:jc w:val="both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учебно-методической</w:t>
            </w:r>
            <w:r>
              <w:rPr>
                <w:spacing w:val="1"/>
              </w:rPr>
              <w:t xml:space="preserve"> </w:t>
            </w:r>
            <w:r>
              <w:t>помощи,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индивидуальных консультаций, оказываемых</w:t>
            </w:r>
            <w:r>
              <w:rPr>
                <w:spacing w:val="-52"/>
              </w:rPr>
              <w:t xml:space="preserve"> </w:t>
            </w:r>
            <w:r>
              <w:t>дистанционно</w:t>
            </w:r>
            <w:r>
              <w:tab/>
              <w:t>с</w:t>
            </w:r>
            <w:r>
              <w:tab/>
              <w:t>использованием</w:t>
            </w:r>
            <w:r>
              <w:rPr>
                <w:spacing w:val="-53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телекоммуникационных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(обеспечение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преподавателей)</w:t>
            </w:r>
          </w:p>
        </w:tc>
        <w:tc>
          <w:tcPr>
            <w:tcW w:w="3822" w:type="dxa"/>
          </w:tcPr>
          <w:p w:rsidR="00187DC5" w:rsidRDefault="00CF10BC">
            <w:pPr>
              <w:pStyle w:val="TableParagraph"/>
              <w:spacing w:line="252" w:lineRule="exact"/>
              <w:ind w:left="105" w:right="97"/>
              <w:jc w:val="both"/>
            </w:pPr>
            <w:r w:rsidRPr="00CF10BC">
              <w:t>Положение об организации образовательного процесса в ГБПОУ ЖХСТ им. казачьего генерала В.П. Бондарева с использованием электронного обучения и дистанционных образовательных технологий</w:t>
            </w:r>
          </w:p>
        </w:tc>
      </w:tr>
      <w:tr w:rsidR="00B8379D" w:rsidTr="00CF10BC">
        <w:trPr>
          <w:trHeight w:val="1539"/>
        </w:trPr>
        <w:tc>
          <w:tcPr>
            <w:tcW w:w="989" w:type="dxa"/>
          </w:tcPr>
          <w:p w:rsidR="00B8379D" w:rsidRDefault="00B8379D" w:rsidP="00B837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B8379D" w:rsidRDefault="00B8379D" w:rsidP="00B8379D">
            <w:pPr>
              <w:pStyle w:val="TableParagraph"/>
              <w:ind w:left="105" w:right="97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внутреннего</w:t>
            </w:r>
            <w:r>
              <w:rPr>
                <w:spacing w:val="1"/>
              </w:rPr>
              <w:t xml:space="preserve"> </w:t>
            </w:r>
            <w:r>
              <w:t>документооборота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бумажном</w:t>
            </w:r>
            <w:r>
              <w:rPr>
                <w:spacing w:val="1"/>
              </w:rPr>
              <w:t xml:space="preserve"> </w:t>
            </w:r>
            <w:r>
              <w:t>носителе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электронно-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-1"/>
              </w:rPr>
              <w:t xml:space="preserve"> </w:t>
            </w:r>
            <w:r>
              <w:t>среде)</w:t>
            </w:r>
          </w:p>
        </w:tc>
        <w:tc>
          <w:tcPr>
            <w:tcW w:w="3822" w:type="dxa"/>
          </w:tcPr>
          <w:p w:rsidR="00B8379D" w:rsidRDefault="00CF10BC" w:rsidP="00CF10BC">
            <w:pPr>
              <w:pStyle w:val="TableParagraph"/>
              <w:spacing w:line="244" w:lineRule="exact"/>
              <w:ind w:left="105"/>
              <w:jc w:val="both"/>
            </w:pPr>
            <w:r>
              <w:t>Порядок</w:t>
            </w:r>
            <w:r w:rsidRPr="00CF10BC">
              <w:t xml:space="preserve"> </w:t>
            </w:r>
            <w:r>
              <w:t>индивидуального учета результатов освоения обучающимися образовательных программ и хранения в архивах информации об этих результатах на бумажных и (или) электронных носителях)</w:t>
            </w:r>
          </w:p>
        </w:tc>
      </w:tr>
    </w:tbl>
    <w:p w:rsidR="00496370" w:rsidRDefault="00496370" w:rsidP="00CF10BC"/>
    <w:sectPr w:rsidR="00496370">
      <w:pgSz w:w="11910" w:h="16840"/>
      <w:pgMar w:top="1120" w:right="3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6608"/>
    <w:multiLevelType w:val="hybridMultilevel"/>
    <w:tmpl w:val="3718E36C"/>
    <w:lvl w:ilvl="0" w:tplc="5D88A33C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208B06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0B6A516E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439AFD1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E00818D0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390E468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3154C7A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FF2E14BC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D428C194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5"/>
    <w:rsid w:val="00187DC5"/>
    <w:rsid w:val="00496370"/>
    <w:rsid w:val="00907299"/>
    <w:rsid w:val="009F0A35"/>
    <w:rsid w:val="00B8379D"/>
    <w:rsid w:val="00C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A566B-6BFB-4849-96A0-2A61D504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97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8"/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B83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bennik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li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ne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xst.ru/moksu19.ru" TargetMode="External"/><Relationship Id="rId10" Type="http://schemas.openxmlformats.org/officeDocument/2006/relationships/hyperlink" Target="http://pravo.gov.ru/articles/gosudarstvennaya-sistema-rasprostraneniya-pravovykh-aktov-v-elektronnom-vide-gsr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ross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2023-01-14T11:21:00Z</dcterms:created>
  <dcterms:modified xsi:type="dcterms:W3CDTF">2023-01-16T06:33:00Z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