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1"/>
          <w:szCs w:val="21"/>
          <w:lang w:eastAsia="ru-RU" w:bidi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pt;margin-top:0;width:478.2pt;height:619.5pt;z-index:-251657216;mso-position-horizontal:absolute;mso-position-horizontal-relative:text;mso-position-vertical:bottom;mso-position-vertical-relative:text;mso-width-relative:page;mso-height-relative:page" wrapcoords="-56 0 -56 21557 21600 21557 21600 0 -56 0">
            <v:imagedata r:id="rId7" o:title="охрана труда группа 8"/>
            <w10:wrap type="tight"/>
          </v:shape>
        </w:pict>
      </w:r>
    </w:p>
    <w:p w:rsidR="00822D5B" w:rsidRPr="00822D5B" w:rsidRDefault="00822D5B" w:rsidP="00822D5B">
      <w:pPr>
        <w:widowControl w:val="0"/>
        <w:spacing w:after="0" w:line="240" w:lineRule="auto"/>
        <w:ind w:left="20"/>
        <w:rPr>
          <w:rFonts w:ascii="Times New Roman" w:eastAsia="Arial Unicode MS" w:hAnsi="Times New Roman" w:cs="Times New Roman"/>
          <w:color w:val="000000"/>
          <w:sz w:val="21"/>
          <w:szCs w:val="21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1"/>
          <w:szCs w:val="21"/>
          <w:lang w:eastAsia="ru-RU" w:bidi="ru-RU"/>
        </w:rPr>
        <w:lastRenderedPageBreak/>
        <w:pict>
          <v:shape id="_x0000_i1036" type="#_x0000_t75" style="width:498.45pt;height:645.8pt">
            <v:imagedata r:id="rId8" o:title="охрана труда группа8 лист 2"/>
          </v:shape>
        </w:pict>
      </w:r>
    </w:p>
    <w:p w:rsidR="00822D5B" w:rsidRPr="00822D5B" w:rsidRDefault="00822D5B" w:rsidP="00822D5B">
      <w:pPr>
        <w:keepNext/>
        <w:keepLines/>
        <w:widowControl w:val="0"/>
        <w:spacing w:after="85" w:line="280" w:lineRule="exact"/>
        <w:ind w:right="280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bookmarkStart w:id="0" w:name="bookmark92"/>
      <w:r w:rsidRPr="00822D5B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lastRenderedPageBreak/>
        <w:t>СОДЕРЖАНИЕ</w:t>
      </w:r>
      <w:bookmarkEnd w:id="0"/>
    </w:p>
    <w:p w:rsidR="00822D5B" w:rsidRPr="00822D5B" w:rsidRDefault="00822D5B" w:rsidP="00822D5B">
      <w:pPr>
        <w:widowControl w:val="0"/>
        <w:numPr>
          <w:ilvl w:val="0"/>
          <w:numId w:val="2"/>
        </w:numPr>
        <w:tabs>
          <w:tab w:val="left" w:pos="1015"/>
          <w:tab w:val="left" w:leader="dot" w:pos="8822"/>
        </w:tabs>
        <w:spacing w:after="0" w:line="970" w:lineRule="exact"/>
        <w:ind w:left="3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2D5B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begin"/>
      </w:r>
      <w:r w:rsidRPr="00822D5B">
        <w:rPr>
          <w:rFonts w:ascii="Times New Roman" w:eastAsia="Times New Roman" w:hAnsi="Times New Roman" w:cs="Times New Roman"/>
          <w:b/>
          <w:bCs/>
          <w:sz w:val="28"/>
          <w:szCs w:val="28"/>
        </w:rPr>
        <w:instrText xml:space="preserve"> TOC \o "1-5" \h \z </w:instrText>
      </w:r>
      <w:r w:rsidRPr="00822D5B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separate"/>
      </w:r>
      <w:hyperlink w:anchor="bookmark58" w:tooltip="Current Document">
        <w:r w:rsidRPr="00822D5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 w:bidi="ru-RU"/>
          </w:rPr>
          <w:t>Паспорт программы учебной дисциплины</w:t>
        </w:r>
        <w:r w:rsidRPr="00822D5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 w:bidi="ru-RU"/>
          </w:rPr>
          <w:tab/>
          <w:t>4</w:t>
        </w:r>
      </w:hyperlink>
    </w:p>
    <w:p w:rsidR="00822D5B" w:rsidRPr="00822D5B" w:rsidRDefault="00822D5B" w:rsidP="00822D5B">
      <w:pPr>
        <w:widowControl w:val="0"/>
        <w:numPr>
          <w:ilvl w:val="0"/>
          <w:numId w:val="2"/>
        </w:numPr>
        <w:tabs>
          <w:tab w:val="left" w:pos="1015"/>
          <w:tab w:val="left" w:leader="dot" w:pos="8822"/>
        </w:tabs>
        <w:spacing w:after="0" w:line="970" w:lineRule="exact"/>
        <w:ind w:left="3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2D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Структура и содержание учебной дисциплины</w:t>
      </w:r>
      <w:r w:rsidRPr="00822D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ab/>
        <w:t>5</w:t>
      </w:r>
    </w:p>
    <w:p w:rsidR="00822D5B" w:rsidRPr="00822D5B" w:rsidRDefault="00822D5B" w:rsidP="00822D5B">
      <w:pPr>
        <w:widowControl w:val="0"/>
        <w:numPr>
          <w:ilvl w:val="0"/>
          <w:numId w:val="2"/>
        </w:numPr>
        <w:tabs>
          <w:tab w:val="left" w:pos="1015"/>
          <w:tab w:val="left" w:leader="dot" w:pos="8822"/>
        </w:tabs>
        <w:spacing w:after="0" w:line="970" w:lineRule="exact"/>
        <w:ind w:left="3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w:anchor="bookmark87" w:tooltip="Current Document">
        <w:r w:rsidRPr="00822D5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 w:bidi="ru-RU"/>
          </w:rPr>
          <w:t>Условия реализации программы учебной дисциплины</w:t>
        </w:r>
        <w:r w:rsidRPr="00822D5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 w:bidi="ru-RU"/>
          </w:rPr>
          <w:tab/>
          <w:t>13</w:t>
        </w:r>
      </w:hyperlink>
    </w:p>
    <w:p w:rsidR="00822D5B" w:rsidRPr="00822D5B" w:rsidRDefault="00822D5B" w:rsidP="00822D5B">
      <w:pPr>
        <w:widowControl w:val="0"/>
        <w:numPr>
          <w:ilvl w:val="0"/>
          <w:numId w:val="2"/>
        </w:numPr>
        <w:tabs>
          <w:tab w:val="left" w:pos="1015"/>
          <w:tab w:val="right" w:leader="dot" w:pos="8860"/>
        </w:tabs>
        <w:spacing w:after="0" w:line="485" w:lineRule="exact"/>
        <w:ind w:left="320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822D5B" w:rsidRPr="00822D5B">
          <w:footerReference w:type="even" r:id="rId9"/>
          <w:footerReference w:type="default" r:id="rId10"/>
          <w:pgSz w:w="11900" w:h="16840"/>
          <w:pgMar w:top="1155" w:right="901" w:bottom="8153" w:left="1390" w:header="0" w:footer="3" w:gutter="0"/>
          <w:pgNumType w:start="2"/>
          <w:cols w:space="720"/>
          <w:noEndnote/>
          <w:docGrid w:linePitch="360"/>
        </w:sectPr>
      </w:pPr>
      <w:hyperlink w:anchor="bookmark47" w:tooltip="Current Document">
        <w:r w:rsidRPr="00822D5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 w:bidi="ru-RU"/>
          </w:rPr>
          <w:t xml:space="preserve">Контроль и оценка результатов освоения учебной дисциплины </w:t>
        </w:r>
        <w:r w:rsidRPr="00822D5B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 w:bidi="ru-RU"/>
          </w:rPr>
          <w:tab/>
          <w:t>15</w:t>
        </w:r>
      </w:hyperlink>
      <w:r w:rsidRPr="00822D5B">
        <w:rPr>
          <w:rFonts w:ascii="Times New Roman" w:eastAsia="Times New Roman" w:hAnsi="Times New Roman" w:cs="Times New Roman"/>
          <w:b/>
          <w:bCs/>
          <w:sz w:val="28"/>
          <w:szCs w:val="28"/>
        </w:rPr>
        <w:fldChar w:fldCharType="end"/>
      </w:r>
    </w:p>
    <w:p w:rsidR="00822D5B" w:rsidRPr="00822D5B" w:rsidRDefault="00822D5B" w:rsidP="00822D5B">
      <w:pPr>
        <w:keepNext/>
        <w:keepLines/>
        <w:widowControl w:val="0"/>
        <w:numPr>
          <w:ilvl w:val="0"/>
          <w:numId w:val="3"/>
        </w:numPr>
        <w:tabs>
          <w:tab w:val="left" w:pos="1269"/>
        </w:tabs>
        <w:spacing w:after="37" w:line="280" w:lineRule="exact"/>
        <w:ind w:left="920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1" w:name="bookmark93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ПАСПОРТ ПРОГРАММЫ УЧЕБНОЙ ДИСЦИПЛИНЫ</w:t>
      </w:r>
      <w:bookmarkEnd w:id="1"/>
    </w:p>
    <w:p w:rsidR="00822D5B" w:rsidRPr="00822D5B" w:rsidRDefault="00822D5B" w:rsidP="00822D5B">
      <w:pPr>
        <w:widowControl w:val="0"/>
        <w:spacing w:after="369" w:line="280" w:lineRule="exact"/>
        <w:ind w:right="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ОП.09 Охрана труда</w:t>
      </w:r>
    </w:p>
    <w:p w:rsidR="00822D5B" w:rsidRPr="00822D5B" w:rsidRDefault="00822D5B" w:rsidP="00822D5B">
      <w:pPr>
        <w:widowControl w:val="0"/>
        <w:numPr>
          <w:ilvl w:val="1"/>
          <w:numId w:val="3"/>
        </w:numPr>
        <w:tabs>
          <w:tab w:val="left" w:pos="701"/>
        </w:tabs>
        <w:spacing w:after="485" w:line="24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Область применения программы.</w:t>
      </w:r>
    </w:p>
    <w:p w:rsidR="00822D5B" w:rsidRPr="00822D5B" w:rsidRDefault="00822D5B" w:rsidP="00822D5B">
      <w:pPr>
        <w:widowControl w:val="0"/>
        <w:spacing w:after="0" w:line="480" w:lineRule="exact"/>
        <w:ind w:firstLine="7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Программа учебной дисциплины является частью основной профессиональной образовательной программы в соответствии с ФГОС СПО по профессии 08.01.07 «Мастер общестроительных работ».</w:t>
      </w:r>
    </w:p>
    <w:p w:rsidR="00822D5B" w:rsidRPr="00822D5B" w:rsidRDefault="00822D5B" w:rsidP="00822D5B">
      <w:pPr>
        <w:widowControl w:val="0"/>
        <w:numPr>
          <w:ilvl w:val="1"/>
          <w:numId w:val="3"/>
        </w:numPr>
        <w:tabs>
          <w:tab w:val="left" w:pos="701"/>
        </w:tabs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Место дисциплины в структуре основной профессиональной образовательной программы: дисциплина входит в профессиональный цикл общепрофессиональных дисциплин.</w:t>
      </w:r>
    </w:p>
    <w:p w:rsidR="00822D5B" w:rsidRPr="00822D5B" w:rsidRDefault="00822D5B" w:rsidP="00822D5B">
      <w:pPr>
        <w:widowControl w:val="0"/>
        <w:numPr>
          <w:ilvl w:val="1"/>
          <w:numId w:val="3"/>
        </w:numPr>
        <w:tabs>
          <w:tab w:val="left" w:pos="701"/>
        </w:tabs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Цели и задачи дисциплины - требования к результатам освоения дисциплины:</w:t>
      </w:r>
    </w:p>
    <w:p w:rsidR="00822D5B" w:rsidRPr="00822D5B" w:rsidRDefault="00822D5B" w:rsidP="00822D5B">
      <w:pPr>
        <w:widowControl w:val="0"/>
        <w:spacing w:after="0" w:line="480" w:lineRule="exact"/>
        <w:ind w:left="760" w:right="1980" w:hanging="30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результате освоения дисциплины обучающийся должен </w:t>
      </w:r>
      <w:r w:rsidRPr="00822D5B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уметь: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701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проводить анализ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травмоопасных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и вредных факторов в сфере своей будущей профессиональной деятельности;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701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разрабатывать мероприятия, обеспечивающие безопасные и безвредные условия труда.</w:t>
      </w:r>
    </w:p>
    <w:p w:rsidR="00822D5B" w:rsidRPr="00822D5B" w:rsidRDefault="00822D5B" w:rsidP="00822D5B">
      <w:pPr>
        <w:widowControl w:val="0"/>
        <w:spacing w:after="0" w:line="485" w:lineRule="exact"/>
        <w:ind w:left="760" w:right="2400" w:hanging="76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В результате освоения дисциплины обучающийся должен </w:t>
      </w:r>
      <w:r w:rsidRPr="00822D5B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  <w:t>знать: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339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основные понятия и термины безопасности труда;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классификацию и номенклатуру негативных факторов производственной среды;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действие негативных факторов на человека и их нормирование;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398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источники негативных факторов и причины их проявления в производственной среде;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методы и средства защиты от опасных и вредных производственных факторов, а именно: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7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физических (вибрации, шума, инфра- и ультразвука, электромагнитных и ионизирующих излучений, механического силового воздействия);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0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химических и биологических;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424" w:line="485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факторов комплексного характера;</w:t>
      </w:r>
    </w:p>
    <w:p w:rsidR="00822D5B" w:rsidRPr="00822D5B" w:rsidRDefault="00822D5B" w:rsidP="00822D5B">
      <w:pPr>
        <w:keepNext/>
        <w:keepLines/>
        <w:widowControl w:val="0"/>
        <w:numPr>
          <w:ilvl w:val="1"/>
          <w:numId w:val="3"/>
        </w:numPr>
        <w:tabs>
          <w:tab w:val="left" w:pos="754"/>
        </w:tabs>
        <w:spacing w:after="0" w:line="480" w:lineRule="exact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2" w:name="bookmark94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Количество часов на освоение программы дисциплины:</w:t>
      </w:r>
      <w:bookmarkEnd w:id="2"/>
    </w:p>
    <w:p w:rsidR="00822D5B" w:rsidRPr="00822D5B" w:rsidRDefault="00822D5B" w:rsidP="00822D5B">
      <w:pPr>
        <w:widowControl w:val="0"/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максимальной учебной нагрузки обучающегося 52 часов, в том числе: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обязательной аудиторной учебной нагрузки обучающегося 36 часов;</w:t>
      </w:r>
    </w:p>
    <w:p w:rsidR="00822D5B" w:rsidRPr="00822D5B" w:rsidRDefault="00822D5B" w:rsidP="00822D5B">
      <w:pPr>
        <w:widowControl w:val="0"/>
        <w:numPr>
          <w:ilvl w:val="0"/>
          <w:numId w:val="1"/>
        </w:numPr>
        <w:tabs>
          <w:tab w:val="left" w:pos="272"/>
        </w:tabs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самостоятельная работа 16 часов;</w:t>
      </w:r>
    </w:p>
    <w:p w:rsidR="00822D5B" w:rsidRPr="00822D5B" w:rsidRDefault="00822D5B" w:rsidP="00822D5B">
      <w:pPr>
        <w:widowControl w:val="0"/>
        <w:tabs>
          <w:tab w:val="left" w:pos="272"/>
        </w:tabs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tabs>
          <w:tab w:val="left" w:pos="272"/>
        </w:tabs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keepNext/>
        <w:keepLines/>
        <w:widowControl w:val="0"/>
        <w:numPr>
          <w:ilvl w:val="0"/>
          <w:numId w:val="3"/>
        </w:numPr>
        <w:tabs>
          <w:tab w:val="left" w:pos="1286"/>
        </w:tabs>
        <w:spacing w:after="332" w:line="280" w:lineRule="exact"/>
        <w:ind w:left="580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3" w:name="bookmark95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СТРУКТУРА И СОДЕРЖАНИЕ УЧЕБНОЙ ДИСЦИПЛИНЫ</w:t>
      </w:r>
      <w:bookmarkEnd w:id="3"/>
    </w:p>
    <w:p w:rsidR="00822D5B" w:rsidRPr="00822D5B" w:rsidRDefault="00822D5B" w:rsidP="00822D5B">
      <w:pPr>
        <w:keepNext/>
        <w:keepLines/>
        <w:widowControl w:val="0"/>
        <w:numPr>
          <w:ilvl w:val="1"/>
          <w:numId w:val="3"/>
        </w:numPr>
        <w:tabs>
          <w:tab w:val="left" w:pos="858"/>
        </w:tabs>
        <w:spacing w:after="364" w:line="280" w:lineRule="exact"/>
        <w:ind w:left="260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4" w:name="bookmark96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Объем учебной дисциплины и виды учебной работы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4"/>
        <w:gridCol w:w="1838"/>
      </w:tblGrid>
      <w:tr w:rsidR="00822D5B" w:rsidRPr="00822D5B" w:rsidTr="00F122E9">
        <w:trPr>
          <w:trHeight w:hRule="exact" w:val="758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Виды учебной работы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120" w:line="280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Количество</w:t>
            </w:r>
          </w:p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before="120"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часов</w:t>
            </w:r>
          </w:p>
        </w:tc>
      </w:tr>
      <w:tr w:rsidR="00822D5B" w:rsidRPr="00822D5B" w:rsidTr="00F122E9">
        <w:trPr>
          <w:trHeight w:hRule="exact" w:val="365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Максимальная учебная нагрузка (всего)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52</w:t>
            </w:r>
          </w:p>
        </w:tc>
      </w:tr>
      <w:tr w:rsidR="00822D5B" w:rsidRPr="00822D5B" w:rsidTr="00F122E9">
        <w:trPr>
          <w:trHeight w:hRule="exact" w:val="350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Обязательная аудиторная учебная нагрузка (всего)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36</w:t>
            </w:r>
          </w:p>
        </w:tc>
      </w:tr>
      <w:tr w:rsidR="00822D5B" w:rsidRPr="00822D5B" w:rsidTr="00F122E9">
        <w:trPr>
          <w:trHeight w:hRule="exact" w:val="350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 том числе: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447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12</w:t>
            </w:r>
          </w:p>
        </w:tc>
      </w:tr>
      <w:tr w:rsidR="00822D5B" w:rsidRPr="00822D5B" w:rsidTr="00F122E9">
        <w:trPr>
          <w:trHeight w:hRule="exact" w:val="350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контрольные работы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</w:t>
            </w:r>
          </w:p>
        </w:tc>
      </w:tr>
      <w:tr w:rsidR="00822D5B" w:rsidRPr="00822D5B" w:rsidTr="00F122E9">
        <w:trPr>
          <w:trHeight w:hRule="exact" w:val="346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 обучающегося (всего)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16</w:t>
            </w:r>
          </w:p>
        </w:tc>
      </w:tr>
      <w:tr w:rsidR="00822D5B" w:rsidRPr="00822D5B" w:rsidTr="00F122E9">
        <w:trPr>
          <w:trHeight w:hRule="exact" w:val="308"/>
          <w:jc w:val="center"/>
        </w:trPr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Итоговая аттестация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672" w:wrap="notBeside" w:vAnchor="text" w:hAnchor="text" w:xAlign="center" w:y="1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зачет</w:t>
            </w:r>
          </w:p>
        </w:tc>
      </w:tr>
    </w:tbl>
    <w:p w:rsidR="00822D5B" w:rsidRPr="00822D5B" w:rsidRDefault="00822D5B" w:rsidP="00822D5B">
      <w:pPr>
        <w:framePr w:w="9672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822D5B" w:rsidRPr="00822D5B">
          <w:pgSz w:w="11900" w:h="16840"/>
          <w:pgMar w:top="1071" w:right="776" w:bottom="1071" w:left="1452" w:header="0" w:footer="3" w:gutter="0"/>
          <w:cols w:space="720"/>
          <w:noEndnote/>
          <w:docGrid w:linePitch="360"/>
        </w:sectPr>
      </w:pPr>
    </w:p>
    <w:p w:rsidR="00822D5B" w:rsidRPr="00822D5B" w:rsidRDefault="00822D5B" w:rsidP="00822D5B">
      <w:pPr>
        <w:widowControl w:val="0"/>
        <w:spacing w:before="56" w:after="56" w:line="240" w:lineRule="exact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822D5B" w:rsidRPr="00822D5B">
          <w:footerReference w:type="even" r:id="rId11"/>
          <w:footerReference w:type="default" r:id="rId12"/>
          <w:pgSz w:w="16840" w:h="11900" w:orient="landscape"/>
          <w:pgMar w:top="1067" w:right="0" w:bottom="1134" w:left="0" w:header="0" w:footer="3" w:gutter="0"/>
          <w:pgNumType w:start="96"/>
          <w:cols w:space="720"/>
          <w:noEndnote/>
          <w:docGrid w:linePitch="360"/>
        </w:sectPr>
      </w:pPr>
    </w:p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6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22D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2.2. Тематический план и содержание программы учебной дисциплины ОП.07 ОХРАНА ТРУДА</w:t>
      </w:r>
    </w:p>
    <w:tbl>
      <w:tblPr>
        <w:tblStyle w:val="a7"/>
        <w:tblW w:w="0" w:type="auto"/>
        <w:tblLayout w:type="fixed"/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822D5B">
        <w:trPr>
          <w:trHeight w:hRule="exact" w:val="595"/>
        </w:trPr>
        <w:tc>
          <w:tcPr>
            <w:tcW w:w="3907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Наименование разделов и тем</w:t>
            </w:r>
          </w:p>
        </w:tc>
        <w:tc>
          <w:tcPr>
            <w:tcW w:w="9538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 и практические работы, самостоятельная работа учащихся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Объем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часов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Уровень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освоения</w:t>
            </w:r>
          </w:p>
        </w:tc>
      </w:tr>
      <w:tr w:rsidR="00822D5B" w:rsidRPr="00822D5B" w:rsidTr="00822D5B">
        <w:trPr>
          <w:trHeight w:hRule="exact" w:val="422"/>
        </w:trPr>
        <w:tc>
          <w:tcPr>
            <w:tcW w:w="3907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  <w:bookmarkStart w:id="5" w:name="_GoBack"/>
            <w:bookmarkEnd w:id="5"/>
          </w:p>
        </w:tc>
        <w:tc>
          <w:tcPr>
            <w:tcW w:w="9538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</w:tr>
      <w:tr w:rsidR="00822D5B" w:rsidRPr="00822D5B" w:rsidTr="00822D5B">
        <w:trPr>
          <w:trHeight w:hRule="exact" w:val="441"/>
        </w:trPr>
        <w:tc>
          <w:tcPr>
            <w:tcW w:w="13445" w:type="dxa"/>
            <w:gridSpan w:val="2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22D5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Раздел 1. Идентификация и воздействие на человека негативных факторов производственной среды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8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822D5B">
        <w:trPr>
          <w:trHeight w:hRule="exact" w:val="1517"/>
        </w:trPr>
        <w:tc>
          <w:tcPr>
            <w:tcW w:w="3907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1.1. Введение</w:t>
            </w:r>
          </w:p>
        </w:tc>
        <w:tc>
          <w:tcPr>
            <w:tcW w:w="9538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ind w:left="140" w:firstLin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line="317" w:lineRule="exact"/>
              <w:ind w:left="14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Охрана труда как изучаемый предмет, основные термины охраны труда, содержание и задачи учебной дисциплины, ее роль в формировании специалиста, основные понятия, термины и определения в области охраны (безопасности) труда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</w:tr>
      <w:tr w:rsidR="00822D5B" w:rsidRPr="00822D5B" w:rsidTr="00822D5B">
        <w:trPr>
          <w:trHeight w:hRule="exact" w:val="2098"/>
        </w:trPr>
        <w:tc>
          <w:tcPr>
            <w:tcW w:w="3907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379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1.2. Классификация и номенклатура негативных факторов</w:t>
            </w:r>
          </w:p>
        </w:tc>
        <w:tc>
          <w:tcPr>
            <w:tcW w:w="9538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ind w:left="140" w:firstLin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line="317" w:lineRule="exact"/>
              <w:ind w:left="140" w:firstLin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Основные стадии идентификации негативных производственных факторов; классификация опасных и вредных производственных факторов;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317" w:lineRule="exact"/>
              <w:ind w:left="14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наиболее типичные источники опасных и вредных производственных факторов различного вида на производстве;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317" w:lineRule="exact"/>
              <w:ind w:left="140" w:firstLin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наиболее опасные и вредные виды работ.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822D5B">
        <w:trPr>
          <w:trHeight w:hRule="exact" w:val="643"/>
        </w:trPr>
        <w:tc>
          <w:tcPr>
            <w:tcW w:w="3907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line="24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1.Оценка воздействия вредных веществ, содержащихся в воздухе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822D5B">
        <w:trPr>
          <w:trHeight w:hRule="exact" w:val="1368"/>
        </w:trPr>
        <w:tc>
          <w:tcPr>
            <w:tcW w:w="3907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31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31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1.Правила внутреннего распорядка и трудовая дисциплина 2.Охрана труда женщин и подростков</w:t>
            </w:r>
          </w:p>
        </w:tc>
        <w:tc>
          <w:tcPr>
            <w:tcW w:w="994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301" w:type="dxa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F122E9">
        <w:trPr>
          <w:trHeight w:hRule="exact" w:val="5088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Тема 1.3. Источники и характеристики негативных факторов и их воздействие на человека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left="28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1.Опасные механические факторы: механические движения и действия технологического оборудования, инструмента, механизмов и машин. Другие источники и причины механического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травмирования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, подъемно-транспортное оборудование.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28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2.Физические негативные факторы: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виброакустические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колебания, электромагнитные поля и излучения (неионизирующие излучения), ионизирующие излучения,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28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электрический ток.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28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3.Химические негативные факторы (вредные вещества) - их классификация и нормирование.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28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4.Опасные факторы комплексного характера: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пожаровзрывоопасность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основные сведения о пожаре и взрыве, категорирование помещений и зданий по степени взрывопожарной опасности; герметичные системы, находящиеся под давлением - классификация герметичных систем, опасности, возникающие при нарушении герметичности;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280" w:firstLin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статическое электричество.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1158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4"/>
              </w:numPr>
              <w:tabs>
                <w:tab w:val="left" w:pos="163"/>
              </w:tabs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Статическое электричество и мероприятия, снижающие его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4"/>
              </w:numPr>
              <w:tabs>
                <w:tab w:val="left" w:pos="370"/>
              </w:tabs>
              <w:spacing w:before="120" w:after="0" w:line="317" w:lineRule="exact"/>
              <w:ind w:left="140" w:firstLine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Категорирование помещений и зданий по степени взрывопожарной опасности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1840"/>
          <w:jc w:val="center"/>
        </w:trPr>
        <w:tc>
          <w:tcPr>
            <w:tcW w:w="39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 Огнетушащие вещества и особенности их применения на строительной площадке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2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2.Экономические последствия (ущерб) от производственного травматизма и профессиональных заболеваний 3. Экономический эффект и экономическая эффективность мероприятий по обеспечению требований охраны труда 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F122E9">
        <w:trPr>
          <w:trHeight w:hRule="exact" w:val="336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улучшению условий труда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523"/>
          <w:jc w:val="center"/>
        </w:trPr>
        <w:tc>
          <w:tcPr>
            <w:tcW w:w="13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22D5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Раздел 2. Защита человека от вредных и опасных производственных факторов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 w:bidi="ru-RU"/>
              </w:rPr>
              <w:t>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2232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2.1. Защита человека от физических негативных факторов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Способы и средства защиты человека от физических негативных факторов, возникающих в сфере будущей профессиональной деятельности.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Защита от вибрации, шума, инфра- и ультразвука. Защита от электромагнитных излучений; защита от постоянных электрических и магнитных полей, лазерного излучения, инфракрасного (теплового) и ультрафиолетового. Защита от радиации. Методы и средства обеспечения электробезопасности.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590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220" w:lineRule="exact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1.Методы и средства обеспечения электробезопасности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725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1.Физические негативные факторы в строительстве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699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2.2. Защита человека от химических и биологических факторов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right="2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Защита от загрязнения воздушной среды: вентиляция и системы вентиляции, основные методы и средства очистки воздуха от вредных веществ. Защита от загрязнения водной среды: методы и средства очистки воды, обеспечение качества питьевой воды. Средства индивидуальной защиты человека от химических и биологических негативных факторов.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1277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5"/>
              </w:numPr>
              <w:tabs>
                <w:tab w:val="left" w:pos="318"/>
              </w:tabs>
              <w:spacing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Средства индивидуальной защиты человека от химических и биологических негативных факторов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5"/>
              </w:numPr>
              <w:tabs>
                <w:tab w:val="left" w:pos="245"/>
              </w:tabs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Оценка качества питьевой воды.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694"/>
          <w:jc w:val="center"/>
        </w:trPr>
        <w:tc>
          <w:tcPr>
            <w:tcW w:w="3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1.Химические и биологические факторы в строительстве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F122E9">
        <w:trPr>
          <w:trHeight w:hRule="exact" w:val="2277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 xml:space="preserve">Тема 2.3. Защита человека от опасности механического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травмирования</w:t>
            </w:r>
            <w:proofErr w:type="spellEnd"/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left="140" w:firstLin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Методы и средства защиты при работе с технологическим оборудованием и инструментом: требования, предъявляемые к средствам защиты; основные защитные средства - оградительные устройства, предохранительные устройства, устройства аварийного отключения, тормозные устройства и др.; обеспечение безопасности при выполнении работ с ручным инструментом; обеспечение безопасности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подъемно</w:t>
            </w: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транспортного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оборудования.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037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31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1.Обеспечение безопасности при работе с ручным и механизированным инструментом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046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317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1.Основные методы и средства защиты от механического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травмирования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при работе с технологическим оборудованием и инструментом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2227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2.4. Защита человека от опасных факторов комплексного характера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left="140" w:firstLin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1.Пожарная защита на производственных объектах: пассивные и активные меры защиты, методы тушения пожара, </w:t>
            </w:r>
            <w:proofErr w:type="gram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2.огнетушащие</w:t>
            </w:r>
            <w:proofErr w:type="gram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вещества и особенности их применения.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ind w:left="140" w:firstLin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3.Электробезопасность.4Методы защиты от статического электричества;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молниезащита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зданий и сооружений. 5Методы и средства обеспечения безопасности герметичных систем: предохранительные устройства, контрольно-измерительные приборы, регистрация, техническое освидетельствование и испытание сосудов и емкостей.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085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5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6"/>
              </w:numPr>
              <w:tabs>
                <w:tab w:val="left" w:pos="149"/>
              </w:tabs>
              <w:spacing w:after="0" w:line="35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Пожарная защита на производственных объектах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6"/>
              </w:numPr>
              <w:tabs>
                <w:tab w:val="left" w:pos="245"/>
              </w:tabs>
              <w:spacing w:after="0" w:line="355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Огнетушительные средства и правила их применения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090"/>
          <w:jc w:val="center"/>
        </w:trPr>
        <w:tc>
          <w:tcPr>
            <w:tcW w:w="3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49"/>
              </w:tabs>
              <w:spacing w:after="0" w:line="3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Правила пользования электронагревательными приборами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numPr>
                <w:ilvl w:val="0"/>
                <w:numId w:val="7"/>
              </w:numPr>
              <w:tabs>
                <w:tab w:val="left" w:pos="178"/>
              </w:tabs>
              <w:spacing w:after="0" w:line="35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Хранение легковоспламеняющихся, горючих и смазочных материалов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F122E9">
        <w:trPr>
          <w:trHeight w:hRule="exact" w:val="434"/>
          <w:jc w:val="center"/>
        </w:trPr>
        <w:tc>
          <w:tcPr>
            <w:tcW w:w="13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22D5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Раздел 3. Обеспечение комфортных условий для трудовой деятельности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790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3.1. Микроклимат помещений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Механизмы теплообмена между человеком и окружающей средой. Влияние климата на здоровье человека. Терморегуляция организма человека. Гигиеническое нормирование параметров микроклимата. Методы обеспечения комфортных климатических условий в рабочих помещениях.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797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1.Методы обеспечения комфортных климатических условий в рабочих помещениях.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725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 .Гигиеническое нормирование параметров микроклимата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117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3.2. Освещение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69" w:lineRule="exact"/>
              <w:ind w:left="140" w:firstLine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Характеристики освещения и световой среды. Виды освещения и его нормирование. Искусственные источники света и светильники. Организация рабочего места для создания комфортных зрительных условий. Расчет освещения.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424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 1.Расчет общего освещения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648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работа: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220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1 .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Искуственные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источники света и светильники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970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Раздел 4. Психофизиологические и эргономические основы безопасности труда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F122E9">
        <w:trPr>
          <w:trHeight w:hRule="exact" w:val="2208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Тема 4.1. Психофизиологические основы безопасности труда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firstLine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Психические процессы, свойства и состояния, влияющие на безопасность труда. Виды и условия трудовой деятельности: виды трудовой деятельности, классификация условий трудовой деятельности по тяжести и напряженности трудового процесса, классификация условий труда по факторам производственной среды. Основные психические причины травматизма.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1205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1.Общность и различия между физическим и умственным трудом 2.Способы снижения утомления человека и повышение его работоспособности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960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4.2. Эргономические основы безопасности труда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Антропометрические, сенсомоторные и энергетические характеристики человека. Организация рабочего места с точки зрения эргономических требований.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461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 1. Организации рабочего места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571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Раздел 5. Управление безопасностью труда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627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5.1. Правовые, нормативные и организационные основы безопасности труда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материала.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ind w:firstLine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Правовые и нормативные основы безопасности труда: Федеральный закон «Об основах охраны труда в РФ», Трудовой кодекс, гигиенические нормативы, санитарные нормы и правила, правила безопасности, система строительных норм и правил. Структура системы стандартов безопасности труда Госстандарта России.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653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классификация, расследование, оформление и учет нестандартных случаев.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1042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120"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1.Законодательные и нормативные правовые акты, содержащие государственные нормативные требования охраны труда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614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5.2. Экономические механизмы управления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220" w:lineRule="exact"/>
              <w:ind w:firstLine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Социально-экономическое значение, экономический механизм и источники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07"/>
        <w:gridCol w:w="9538"/>
        <w:gridCol w:w="994"/>
        <w:gridCol w:w="1301"/>
      </w:tblGrid>
      <w:tr w:rsidR="00822D5B" w:rsidRPr="00822D5B" w:rsidTr="00F122E9">
        <w:trPr>
          <w:trHeight w:hRule="exact" w:val="1402"/>
          <w:jc w:val="center"/>
        </w:trPr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безопасностью труда</w:t>
            </w:r>
          </w:p>
        </w:tc>
        <w:tc>
          <w:tcPr>
            <w:tcW w:w="9538" w:type="dxa"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финансирования охраны труда. Экономические последствия (ущерб) от производственного травматизма и профессиональных заболеваний. Экономический эффект и экономическая эффективность мероприятий по обеспечению требований охраны и улучшению условий труда.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840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1.Затраты на обеспечение требований охраны труда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</w:tr>
      <w:tr w:rsidR="00822D5B" w:rsidRPr="00822D5B" w:rsidTr="00F122E9">
        <w:trPr>
          <w:trHeight w:hRule="exact" w:val="840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Самостоятельная работа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 .Экономический эффект и экономическая эффективность мероприятий по обеспечению требований охраны и улучшению условий охраны труда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581"/>
          <w:jc w:val="center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Раздел 6. Первая помощь пострадавшим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1128"/>
          <w:jc w:val="center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Тема 6.1. Первая помощь пострадавшим</w:t>
            </w: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6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Содержание учебного материала</w:t>
            </w:r>
          </w:p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before="60"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Общие принципы оказания первой помощи пострадавшим на производстве. Принципы оказания первой помощи пострадавшим. Основные приемы.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446"/>
          <w:jc w:val="center"/>
        </w:trPr>
        <w:tc>
          <w:tcPr>
            <w:tcW w:w="3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занятия 1. Основные приемы оказания первой помощи пострадавшим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822D5B" w:rsidRPr="00822D5B" w:rsidTr="00F122E9">
        <w:trPr>
          <w:trHeight w:hRule="exact" w:val="298"/>
          <w:jc w:val="center"/>
        </w:trPr>
        <w:tc>
          <w:tcPr>
            <w:tcW w:w="13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2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Всего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D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 w:bidi="ru-RU"/>
              </w:rPr>
              <w:t>36/16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15739" w:wrap="notBeside" w:vAnchor="text" w:hAnchor="text" w:xAlign="center" w:y="1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822D5B" w:rsidRPr="00822D5B" w:rsidRDefault="00822D5B" w:rsidP="00822D5B">
      <w:pPr>
        <w:framePr w:w="15739" w:wrap="notBeside" w:vAnchor="text" w:hAnchor="text" w:xAlign="center" w:y="1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ectPr w:rsidR="00822D5B" w:rsidRPr="00822D5B">
          <w:type w:val="continuous"/>
          <w:pgSz w:w="16840" w:h="11900" w:orient="landscape"/>
          <w:pgMar w:top="1067" w:right="604" w:bottom="1134" w:left="498" w:header="0" w:footer="3" w:gutter="0"/>
          <w:cols w:space="720"/>
          <w:noEndnote/>
          <w:docGrid w:linePitch="360"/>
        </w:sectPr>
      </w:pPr>
    </w:p>
    <w:p w:rsidR="00822D5B" w:rsidRPr="00822D5B" w:rsidRDefault="00822D5B" w:rsidP="00822D5B">
      <w:pPr>
        <w:keepNext/>
        <w:keepLines/>
        <w:widowControl w:val="0"/>
        <w:numPr>
          <w:ilvl w:val="0"/>
          <w:numId w:val="8"/>
        </w:numPr>
        <w:spacing w:after="32" w:line="280" w:lineRule="exact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6" w:name="bookmark97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УСЛОВИЯ РЕАЛИЗАЦИИ ПРОГРАММЫ УЧЕБНОЙ</w:t>
      </w:r>
      <w:bookmarkEnd w:id="6"/>
    </w:p>
    <w:p w:rsidR="00822D5B" w:rsidRPr="00822D5B" w:rsidRDefault="00822D5B" w:rsidP="00822D5B">
      <w:pPr>
        <w:keepNext/>
        <w:keepLines/>
        <w:widowControl w:val="0"/>
        <w:spacing w:after="452" w:line="280" w:lineRule="exact"/>
        <w:ind w:right="320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7" w:name="bookmark98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ДИСЦИПЛИНЫ</w:t>
      </w:r>
      <w:bookmarkEnd w:id="7"/>
    </w:p>
    <w:p w:rsidR="00822D5B" w:rsidRPr="00822D5B" w:rsidRDefault="00822D5B" w:rsidP="00822D5B">
      <w:pPr>
        <w:keepNext/>
        <w:keepLines/>
        <w:widowControl w:val="0"/>
        <w:numPr>
          <w:ilvl w:val="1"/>
          <w:numId w:val="8"/>
        </w:numPr>
        <w:tabs>
          <w:tab w:val="left" w:pos="913"/>
        </w:tabs>
        <w:spacing w:after="0" w:line="280" w:lineRule="exact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8" w:name="bookmark99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Требования к минимально-материально-техническому обеспечению</w:t>
      </w:r>
      <w:bookmarkEnd w:id="8"/>
    </w:p>
    <w:p w:rsidR="00822D5B" w:rsidRPr="00822D5B" w:rsidRDefault="00822D5B" w:rsidP="00822D5B">
      <w:pPr>
        <w:widowControl w:val="0"/>
        <w:spacing w:after="116" w:line="365" w:lineRule="exact"/>
        <w:ind w:firstLine="3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Реализация программы дисциплины требует наличия учебного кабинета «охраны труда»</w:t>
      </w:r>
    </w:p>
    <w:p w:rsidR="00822D5B" w:rsidRPr="00822D5B" w:rsidRDefault="00822D5B" w:rsidP="00822D5B">
      <w:pPr>
        <w:widowControl w:val="0"/>
        <w:spacing w:after="192" w:line="37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Оборудование учебного кабинета: рабочее место преподавателя, 30 рабочих мест студентов, УМК, оборудование для проведения ПЗ. Технические средства обучения: ПК, сканер, принтер, мультимедийный проектор.</w:t>
      </w:r>
    </w:p>
    <w:p w:rsidR="00822D5B" w:rsidRPr="00822D5B" w:rsidRDefault="00822D5B" w:rsidP="00822D5B">
      <w:pPr>
        <w:keepNext/>
        <w:keepLines/>
        <w:widowControl w:val="0"/>
        <w:numPr>
          <w:ilvl w:val="1"/>
          <w:numId w:val="8"/>
        </w:numPr>
        <w:tabs>
          <w:tab w:val="left" w:pos="913"/>
        </w:tabs>
        <w:spacing w:after="297" w:line="280" w:lineRule="exact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9" w:name="bookmark100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Информационное обеспечение</w:t>
      </w:r>
      <w:bookmarkEnd w:id="9"/>
    </w:p>
    <w:p w:rsidR="00822D5B" w:rsidRPr="00822D5B" w:rsidRDefault="00822D5B" w:rsidP="00822D5B">
      <w:pPr>
        <w:widowControl w:val="0"/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Основные источники:</w:t>
      </w:r>
    </w:p>
    <w:p w:rsidR="00822D5B" w:rsidRPr="00822D5B" w:rsidRDefault="00822D5B" w:rsidP="00822D5B">
      <w:pPr>
        <w:widowControl w:val="0"/>
        <w:spacing w:after="0" w:line="480" w:lineRule="exact"/>
        <w:ind w:firstLine="3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О.Н.Куликов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Е.И.Ролин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Охрана труда в строительстве, Москва,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ПрофОбрИздат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, 2012г.</w:t>
      </w:r>
    </w:p>
    <w:p w:rsidR="00822D5B" w:rsidRPr="00822D5B" w:rsidRDefault="00822D5B" w:rsidP="00822D5B">
      <w:pPr>
        <w:widowControl w:val="0"/>
        <w:spacing w:after="0" w:line="480" w:lineRule="exact"/>
        <w:ind w:firstLine="3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Девисилов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В.А. Охрана труда: Учебник для студентов средних профессиональных учебных заведений. - М.: Форум-Инфра-М, </w:t>
      </w:r>
      <w:proofErr w:type="gram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2022.-</w:t>
      </w:r>
      <w:proofErr w:type="gram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200 с.</w:t>
      </w:r>
    </w:p>
    <w:p w:rsidR="00822D5B" w:rsidRPr="00822D5B" w:rsidRDefault="00822D5B" w:rsidP="00822D5B">
      <w:pPr>
        <w:widowControl w:val="0"/>
        <w:spacing w:after="0" w:line="480" w:lineRule="exact"/>
        <w:ind w:firstLine="32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Безопасность жизнедеятельности: Учебник для студентов средних профессиональных учебных заведений/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С.В.Белов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В.А.Девисилов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А.Ф.Козьяков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и др.; Под общ. ред. </w:t>
      </w:r>
      <w:proofErr w:type="spellStart"/>
      <w:proofErr w:type="gram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С.В.Белова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.-</w:t>
      </w:r>
      <w:proofErr w:type="gram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М.: Высшая школа, 2002.- 357 с.</w:t>
      </w:r>
    </w:p>
    <w:p w:rsidR="00822D5B" w:rsidRPr="00822D5B" w:rsidRDefault="00822D5B" w:rsidP="00822D5B">
      <w:pPr>
        <w:widowControl w:val="0"/>
        <w:spacing w:after="0" w:line="480" w:lineRule="exact"/>
        <w:ind w:firstLine="48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Дополнительные источники:</w:t>
      </w:r>
    </w:p>
    <w:p w:rsidR="00822D5B" w:rsidRPr="00822D5B" w:rsidRDefault="00822D5B" w:rsidP="00822D5B">
      <w:pPr>
        <w:widowControl w:val="0"/>
        <w:spacing w:after="0" w:line="480" w:lineRule="exact"/>
        <w:ind w:firstLine="480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Безопасность и охрана труда: Учебное пособие для вузов/ Н.Е.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Гарнагина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, Н.Г. Занько, Н.Ю. Золотарева и др.; Под ред. О.Н. Русака. - СПб: Изд-во МАНЭБ, </w:t>
      </w:r>
      <w:proofErr w:type="gram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2019.-</w:t>
      </w:r>
      <w:proofErr w:type="gram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279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с.:ил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822D5B" w:rsidRPr="00822D5B" w:rsidRDefault="00822D5B" w:rsidP="00822D5B">
      <w:pPr>
        <w:widowControl w:val="0"/>
        <w:spacing w:after="0" w:line="480" w:lineRule="exact"/>
        <w:ind w:firstLine="4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Основные законодательные и нормативные правовые акты по безопасности труда</w:t>
      </w:r>
    </w:p>
    <w:p w:rsidR="00822D5B" w:rsidRPr="00822D5B" w:rsidRDefault="00822D5B" w:rsidP="00822D5B">
      <w:pPr>
        <w:widowControl w:val="0"/>
        <w:spacing w:after="0" w:line="480" w:lineRule="exact"/>
        <w:ind w:firstLine="4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(по состоянию на 1.06.2002 г.)</w:t>
      </w:r>
    </w:p>
    <w:p w:rsidR="00822D5B" w:rsidRPr="00822D5B" w:rsidRDefault="00822D5B" w:rsidP="00822D5B">
      <w:pPr>
        <w:widowControl w:val="0"/>
        <w:spacing w:after="0" w:line="480" w:lineRule="exact"/>
        <w:ind w:firstLine="46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Основные законы Федеральный закон «Об основах охраны труда в Российской Федерации». 1999. Трудовой Кодекс Российской Федерации. 2002.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Законодательные акты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Положение о расследовании и учете несчастных случаев на производстве.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Постановление Правительства Российской Федерации от 11 марта 1999 г. №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279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Положение о порядке проведения аттестации рабочих мест по условиям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труда. Постановление Министерства труда и социального развития</w:t>
      </w:r>
    </w:p>
    <w:p w:rsidR="00822D5B" w:rsidRPr="00822D5B" w:rsidRDefault="00822D5B" w:rsidP="00822D5B">
      <w:pPr>
        <w:keepNext/>
        <w:keepLines/>
        <w:widowControl w:val="0"/>
        <w:numPr>
          <w:ilvl w:val="1"/>
          <w:numId w:val="8"/>
        </w:numPr>
        <w:tabs>
          <w:tab w:val="left" w:pos="1283"/>
        </w:tabs>
        <w:spacing w:after="0" w:line="480" w:lineRule="exact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10" w:name="bookmark101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Общие требования к организации образовательного процесса</w:t>
      </w:r>
      <w:bookmarkEnd w:id="10"/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Учебный процесс организуется в форме уроков (лекций), лабораторных и практических занятий. На практических занятиях </w:t>
      </w:r>
      <w:proofErr w:type="spellStart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обучащиеся</w:t>
      </w:r>
      <w:proofErr w:type="spellEnd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выполняют отчетные работы по индивидуальным исходным данным, которые определяют вид и объем самостоятельной внеаудиторной работы.</w:t>
      </w:r>
    </w:p>
    <w:p w:rsidR="00822D5B" w:rsidRPr="00822D5B" w:rsidRDefault="00822D5B" w:rsidP="00822D5B">
      <w:pPr>
        <w:widowControl w:val="0"/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 выполнении отчетных работ обучающимся оказываются консультации.</w:t>
      </w:r>
    </w:p>
    <w:p w:rsidR="00822D5B" w:rsidRPr="00822D5B" w:rsidRDefault="00822D5B" w:rsidP="00822D5B">
      <w:pPr>
        <w:keepNext/>
        <w:keepLines/>
        <w:widowControl w:val="0"/>
        <w:numPr>
          <w:ilvl w:val="1"/>
          <w:numId w:val="8"/>
        </w:numPr>
        <w:tabs>
          <w:tab w:val="left" w:pos="943"/>
        </w:tabs>
        <w:spacing w:after="0" w:line="480" w:lineRule="exact"/>
        <w:jc w:val="both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11" w:name="bookmark102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Кадровое обеспечение образовательного процесса.</w:t>
      </w:r>
      <w:bookmarkEnd w:id="11"/>
    </w:p>
    <w:p w:rsidR="00822D5B" w:rsidRPr="00822D5B" w:rsidRDefault="00822D5B" w:rsidP="00822D5B">
      <w:pPr>
        <w:widowControl w:val="0"/>
        <w:tabs>
          <w:tab w:val="left" w:pos="4857"/>
          <w:tab w:val="left" w:pos="8620"/>
        </w:tabs>
        <w:spacing w:after="0" w:line="480" w:lineRule="exact"/>
        <w:ind w:firstLine="34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Требования к квалификации</w:t>
      </w: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инженерно-педагогических</w:t>
      </w: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кадров,</w:t>
      </w:r>
    </w:p>
    <w:p w:rsidR="00822D5B" w:rsidRPr="00822D5B" w:rsidRDefault="00822D5B" w:rsidP="00822D5B">
      <w:pPr>
        <w:widowControl w:val="0"/>
        <w:spacing w:after="0" w:line="480" w:lineRule="exact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обеспечивающих обучение по дисциплине «Охрана труда» наличие высшего профильного образования</w:t>
      </w:r>
    </w:p>
    <w:p w:rsidR="00822D5B" w:rsidRPr="00822D5B" w:rsidRDefault="00822D5B" w:rsidP="00822D5B">
      <w:pPr>
        <w:keepNext/>
        <w:keepLines/>
        <w:widowControl w:val="0"/>
        <w:numPr>
          <w:ilvl w:val="0"/>
          <w:numId w:val="8"/>
        </w:numPr>
        <w:tabs>
          <w:tab w:val="left" w:pos="552"/>
        </w:tabs>
        <w:spacing w:after="420" w:line="480" w:lineRule="exact"/>
        <w:ind w:right="2080"/>
        <w:outlineLvl w:val="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bookmarkStart w:id="12" w:name="bookmark103"/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КОНТРОЛЬ И ОЦЕНКА РЕЗУЛЬТАТОВ ОСВОЕНИЯ ПРОГРАММЫ УЧЕБНОЙ Д</w:t>
      </w: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И</w:t>
      </w: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СЦ</w:t>
      </w: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ИПЛИНЫ</w:t>
      </w:r>
      <w:bookmarkEnd w:id="12"/>
    </w:p>
    <w:p w:rsidR="00822D5B" w:rsidRPr="00822D5B" w:rsidRDefault="00822D5B" w:rsidP="00822D5B">
      <w:pPr>
        <w:widowControl w:val="0"/>
        <w:spacing w:after="0" w:line="480" w:lineRule="exact"/>
        <w:ind w:left="220" w:firstLine="2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822D5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Контроль и оценка </w:t>
      </w:r>
      <w:r w:rsidRPr="00822D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результатов освоения программы учебной дисциплины осуществляется преподавателем в процессе практических занятий и лабораторных работ, тестирования, а также выполнения обучающимися индивидуальных заданий, исследований.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17"/>
        <w:gridCol w:w="4416"/>
      </w:tblGrid>
      <w:tr w:rsidR="00822D5B" w:rsidRPr="00822D5B" w:rsidTr="00F122E9">
        <w:trPr>
          <w:trHeight w:hRule="exact" w:val="1286"/>
          <w:jc w:val="center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after="12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lastRenderedPageBreak/>
              <w:t>Результаты обучения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before="120"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(освоенные умения, усвоенные знания)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Формы и методы контроля и оценки результатов обучения</w:t>
            </w:r>
          </w:p>
        </w:tc>
      </w:tr>
      <w:tr w:rsidR="00822D5B" w:rsidRPr="00822D5B" w:rsidTr="00F122E9">
        <w:trPr>
          <w:trHeight w:hRule="exact" w:val="2779"/>
          <w:jc w:val="center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after="42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Умения: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9"/>
              </w:tabs>
              <w:spacing w:before="420" w:after="0"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 xml:space="preserve">проводить анализ </w:t>
            </w:r>
            <w:proofErr w:type="spellStart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травмоопасных</w:t>
            </w:r>
            <w:proofErr w:type="spellEnd"/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 xml:space="preserve"> и вредных факторов в сфере своей будущей профессиональной деятельности;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9"/>
              </w:numPr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разрабатывать мероприятия, обеспечивающие безопасные и безвредные условия труда.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after="0" w:line="312" w:lineRule="exact"/>
              <w:ind w:left="3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оценка уровня профессионализма деятельности обучающихся при выполнении практических работ и других видов текущего контроля.</w:t>
            </w:r>
          </w:p>
        </w:tc>
      </w:tr>
      <w:tr w:rsidR="00822D5B" w:rsidRPr="00822D5B" w:rsidTr="00F122E9">
        <w:trPr>
          <w:trHeight w:hRule="exact" w:val="6768"/>
          <w:jc w:val="center"/>
        </w:trPr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Знания: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49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основные понятия и термины безопасности труда;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классификацию и номенклатуру негативных факторов производственной среды;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63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действие негативных факторов на человека и их нормирование;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источники негативных факторов и причины их проявления в производственной среде;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методы и средства защиты от опасных и вредных производственных факторов, а именно: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49"/>
              </w:tabs>
              <w:spacing w:after="0" w:line="31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физических (вибрации, шума, инфра- и ультразвука, электромагнитных и ионизирующих излучений, механического силового воздействия);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30"/>
              </w:tabs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химических и биологических;</w:t>
            </w:r>
          </w:p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numPr>
                <w:ilvl w:val="0"/>
                <w:numId w:val="10"/>
              </w:numPr>
              <w:tabs>
                <w:tab w:val="left" w:pos="139"/>
              </w:tabs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факторов комплексного характера</w:t>
            </w:r>
          </w:p>
        </w:tc>
        <w:tc>
          <w:tcPr>
            <w:tcW w:w="4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D5B" w:rsidRPr="00822D5B" w:rsidRDefault="00822D5B" w:rsidP="00822D5B">
            <w:pPr>
              <w:framePr w:w="9533" w:wrap="notBeside" w:vAnchor="text" w:hAnchor="text" w:xAlign="center" w:y="1"/>
              <w:widowControl w:val="0"/>
              <w:spacing w:after="0" w:line="317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2D5B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оценка уровня усвоения обучающимися материала тем при защите практических работ и других видах промежуточного и итогового контроля</w:t>
            </w:r>
          </w:p>
        </w:tc>
      </w:tr>
    </w:tbl>
    <w:p w:rsidR="00822D5B" w:rsidRPr="00822D5B" w:rsidRDefault="00822D5B" w:rsidP="00822D5B">
      <w:pPr>
        <w:framePr w:w="9533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822D5B" w:rsidRPr="00822D5B" w:rsidRDefault="00822D5B" w:rsidP="00822D5B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B62444" w:rsidRDefault="00B62444"/>
    <w:sectPr w:rsidR="00B62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E88" w:rsidRDefault="002C4E88" w:rsidP="00822D5B">
      <w:pPr>
        <w:spacing w:after="0" w:line="240" w:lineRule="auto"/>
      </w:pPr>
      <w:r>
        <w:separator/>
      </w:r>
    </w:p>
  </w:endnote>
  <w:endnote w:type="continuationSeparator" w:id="0">
    <w:p w:rsidR="002C4E88" w:rsidRDefault="002C4E88" w:rsidP="00822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031" w:rsidRDefault="002C4E8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58B9E6D8" wp14:editId="6ED9CA0E">
              <wp:simplePos x="0" y="0"/>
              <wp:positionH relativeFrom="page">
                <wp:posOffset>3988435</wp:posOffset>
              </wp:positionH>
              <wp:positionV relativeFrom="page">
                <wp:posOffset>9624695</wp:posOffset>
              </wp:positionV>
              <wp:extent cx="64135" cy="171450"/>
              <wp:effectExtent l="0" t="0" r="0" b="127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031" w:rsidRDefault="002C4E88">
                          <w:pPr>
                            <w:pStyle w:val="2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C1C23">
                            <w:rPr>
                              <w:rStyle w:val="2PalatinoLinotype10pt"/>
                              <w:noProof/>
                            </w:rPr>
                            <w:t>6</w:t>
                          </w:r>
                          <w:r>
                            <w:rPr>
                              <w:rStyle w:val="2PalatinoLinotype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9E6D8"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314.05pt;margin-top:757.85pt;width:5.05pt;height:13.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" filled="f" stroked="f">
              <v:textbox style="mso-fit-shape-to-text:t" inset="0,0,0,0">
                <w:txbxContent>
                  <w:p w:rsidR="00D07031" w:rsidRDefault="002C4E88">
                    <w:pPr>
                      <w:pStyle w:val="2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C1C23">
                      <w:rPr>
                        <w:rStyle w:val="2PalatinoLinotype10pt"/>
                        <w:noProof/>
                      </w:rPr>
                      <w:t>6</w:t>
                    </w:r>
                    <w:r>
                      <w:rPr>
                        <w:rStyle w:val="2PalatinoLinotype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031" w:rsidRDefault="002C4E8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342966E9" wp14:editId="335DBACF">
              <wp:simplePos x="0" y="0"/>
              <wp:positionH relativeFrom="page">
                <wp:posOffset>3988435</wp:posOffset>
              </wp:positionH>
              <wp:positionV relativeFrom="page">
                <wp:posOffset>9624695</wp:posOffset>
              </wp:positionV>
              <wp:extent cx="64135" cy="171450"/>
              <wp:effectExtent l="0" t="127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07031" w:rsidRDefault="002C4E88">
                          <w:pPr>
                            <w:pStyle w:val="2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22D5B" w:rsidRPr="00822D5B">
                            <w:rPr>
                              <w:rStyle w:val="2PalatinoLinotype10pt"/>
                              <w:b/>
                              <w:bCs/>
                              <w:noProof/>
                            </w:rPr>
                            <w:t>6</w:t>
                          </w:r>
                          <w:r>
                            <w:rPr>
                              <w:rStyle w:val="2PalatinoLinotype10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966E9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margin-left:314.05pt;margin-top:757.85pt;width:5.05pt;height:13.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" filled="f" stroked="f">
              <v:textbox style="mso-fit-shape-to-text:t" inset="0,0,0,0">
                <w:txbxContent>
                  <w:p w:rsidR="00D07031" w:rsidRDefault="002C4E88">
                    <w:pPr>
                      <w:pStyle w:val="2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22D5B" w:rsidRPr="00822D5B">
                      <w:rPr>
                        <w:rStyle w:val="2PalatinoLinotype10pt"/>
                        <w:b/>
                        <w:bCs/>
                        <w:noProof/>
                      </w:rPr>
                      <w:t>6</w:t>
                    </w:r>
                    <w:r>
                      <w:rPr>
                        <w:rStyle w:val="2PalatinoLinotype10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031" w:rsidRDefault="002C4E88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031" w:rsidRDefault="002C4E8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E88" w:rsidRDefault="002C4E88" w:rsidP="00822D5B">
      <w:pPr>
        <w:spacing w:after="0" w:line="240" w:lineRule="auto"/>
      </w:pPr>
      <w:r>
        <w:separator/>
      </w:r>
    </w:p>
  </w:footnote>
  <w:footnote w:type="continuationSeparator" w:id="0">
    <w:p w:rsidR="002C4E88" w:rsidRDefault="002C4E88" w:rsidP="00822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02DA"/>
    <w:multiLevelType w:val="multilevel"/>
    <w:tmpl w:val="280A86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3111F1"/>
    <w:multiLevelType w:val="multilevel"/>
    <w:tmpl w:val="E7C891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2A4458"/>
    <w:multiLevelType w:val="multilevel"/>
    <w:tmpl w:val="49CED4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B41DF"/>
    <w:multiLevelType w:val="multilevel"/>
    <w:tmpl w:val="7CC4F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DA64CB"/>
    <w:multiLevelType w:val="multilevel"/>
    <w:tmpl w:val="36D857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823F76"/>
    <w:multiLevelType w:val="multilevel"/>
    <w:tmpl w:val="AD2ABE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36652B"/>
    <w:multiLevelType w:val="multilevel"/>
    <w:tmpl w:val="EE8ACF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3F85BAE"/>
    <w:multiLevelType w:val="multilevel"/>
    <w:tmpl w:val="C9F2DE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FF55C35"/>
    <w:multiLevelType w:val="multilevel"/>
    <w:tmpl w:val="39942D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F4267A6"/>
    <w:multiLevelType w:val="multilevel"/>
    <w:tmpl w:val="417A3DA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5B"/>
    <w:rsid w:val="002C4E88"/>
    <w:rsid w:val="00822D5B"/>
    <w:rsid w:val="00B6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D45996"/>
  <w15:chartTrackingRefBased/>
  <w15:docId w15:val="{5A0D3CA4-69BF-4ABE-8501-05C6DC36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Колонтитул (2)_"/>
    <w:basedOn w:val="a0"/>
    <w:link w:val="20"/>
    <w:rsid w:val="00822D5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PalatinoLinotype10pt">
    <w:name w:val="Колонтитул (2) + Palatino Linotype;10 pt"/>
    <w:basedOn w:val="2"/>
    <w:rsid w:val="00822D5B"/>
    <w:rPr>
      <w:rFonts w:ascii="Palatino Linotype" w:eastAsia="Palatino Linotype" w:hAnsi="Palatino Linotype" w:cs="Palatino Linotype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Колонтитул (2)"/>
    <w:basedOn w:val="a"/>
    <w:link w:val="2"/>
    <w:rsid w:val="00822D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82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2D5B"/>
  </w:style>
  <w:style w:type="paragraph" w:styleId="a5">
    <w:name w:val="footer"/>
    <w:basedOn w:val="a"/>
    <w:link w:val="a6"/>
    <w:uiPriority w:val="99"/>
    <w:unhideWhenUsed/>
    <w:rsid w:val="00822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2D5B"/>
  </w:style>
  <w:style w:type="table" w:styleId="a7">
    <w:name w:val="Table Grid"/>
    <w:basedOn w:val="a1"/>
    <w:uiPriority w:val="39"/>
    <w:rsid w:val="00822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2255</Words>
  <Characters>12856</Characters>
  <Application>Microsoft Office Word</Application>
  <DocSecurity>0</DocSecurity>
  <Lines>107</Lines>
  <Paragraphs>30</Paragraphs>
  <ScaleCrop>false</ScaleCrop>
  <Company/>
  <LinksUpToDate>false</LinksUpToDate>
  <CharactersWithSpaces>15081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Барисовна</dc:creator>
  <cp:keywords/>
  <dc:description/>
  <cp:lastModifiedBy>Наталья Барисовна</cp:lastModifiedBy>
  <cp:revision>1</cp:revision>
  <dcterms:created xsi:type="dcterms:W3CDTF">2021-03-01T09:05:00Z</dcterms:created>
  <dcterms:modified xsi:type="dcterms:W3CDTF">2021-03-01T09:10:00Z</dcterms:modified>
</cp:coreProperties>
</file>