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05pt;margin-top:18.95pt;width:481.2pt;height:622.8pt;z-index:-251657216;mso-position-horizontal-relative:text;mso-position-vertical-relative:text;mso-width-relative:page;mso-height-relative:page" wrapcoords="-34 0 -34 21574 21600 21574 21600 0 -34 0">
            <v:imagedata r:id="rId7" o:title="Геодезия 08.01.02"/>
            <w10:wrap type="tight"/>
          </v:shape>
        </w:pict>
      </w: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7" type="#_x0000_t75" style="position:absolute;margin-left:-28.05pt;margin-top:17.15pt;width:481.2pt;height:622.8pt;z-index:-251655168;mso-position-horizontal-relative:text;mso-position-vertical-relative:text;mso-width-relative:page;mso-height-relative:page" wrapcoords="-34 0 -34 21574 21600 21574 21600 0 -34 0">
            <v:imagedata r:id="rId8" o:title="геодезия лист 2 08.01.07"/>
            <w10:wrap type="tight"/>
          </v:shape>
        </w:pict>
      </w: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762247" w:rsidRDefault="00762247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ОБЩАЯ ХАРАКТЕРИСТИКА ПРИМЕРНОЙ РАБОЧЕЙ ПРОГРАММЫ УЧЕБНОЙ ДИСЦИПЛИНЫ ОП.04 «Основы геодезии» </w:t>
      </w:r>
    </w:p>
    <w:p w:rsidR="00CC6CE1" w:rsidRPr="00CC6CE1" w:rsidRDefault="00CC6CE1" w:rsidP="00CC6C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Место дисциплины в структуре основной образовательной программы: </w:t>
      </w: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C6CE1" w:rsidRPr="00CC6CE1" w:rsidRDefault="00CC6CE1" w:rsidP="00CC6CE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Учебная дисциплина «Основы геодезии» является обязательной </w:t>
      </w:r>
      <w:r w:rsidR="00B16A5D"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общепрофессионального</w:t>
      </w: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цикла примерной основной образовательной программы в соответствии с ФГОС по специальности </w:t>
      </w:r>
      <w:r w:rsidR="00B16A5D"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08.02.01 Строительство</w:t>
      </w: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эксплуатация зданий и сооружений. </w:t>
      </w:r>
    </w:p>
    <w:p w:rsidR="00CC6CE1" w:rsidRPr="00CC6CE1" w:rsidRDefault="00CC6CE1" w:rsidP="00CC6CE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Учебная дисциплина «Основы геодезии» обеспечивает формирование профессиональных и общих компетенций по всем видам деятельности ФГОС по специальности 08.02.01 Строительство и эксплуатация зданий и сооружений. Особое значение дисциплина имеет при формировании и развитии ОК 01. Выбирать способы решения задач профессиональной деятельности применительно к различным контекстам.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CE1" w:rsidRPr="00CC6CE1" w:rsidRDefault="00CC6CE1" w:rsidP="00CC6CE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планируемые результаты освоения дисциплины:   </w:t>
      </w:r>
    </w:p>
    <w:p w:rsidR="00CC6CE1" w:rsidRPr="00CC6CE1" w:rsidRDefault="00CC6CE1" w:rsidP="00CC6CE1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учебной дисциплины обучающимися осваиваются умения и знания</w:t>
      </w:r>
    </w:p>
    <w:p w:rsidR="00CC6CE1" w:rsidRPr="00CC6CE1" w:rsidRDefault="00CC6CE1" w:rsidP="00CC6CE1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082"/>
        <w:gridCol w:w="4037"/>
      </w:tblGrid>
      <w:tr w:rsidR="00CC6CE1" w:rsidRPr="00CC6CE1" w:rsidTr="00E62D76">
        <w:trPr>
          <w:trHeight w:val="649"/>
        </w:trPr>
        <w:tc>
          <w:tcPr>
            <w:tcW w:w="1129" w:type="dxa"/>
            <w:hideMark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ПК, ОК</w:t>
            </w:r>
          </w:p>
        </w:tc>
        <w:tc>
          <w:tcPr>
            <w:tcW w:w="4082" w:type="dxa"/>
            <w:hideMark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037" w:type="dxa"/>
            <w:hideMark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</w:p>
        </w:tc>
      </w:tr>
      <w:tr w:rsidR="00CC6CE1" w:rsidRPr="00CC6CE1" w:rsidTr="00E62D76">
        <w:trPr>
          <w:trHeight w:val="212"/>
        </w:trPr>
        <w:tc>
          <w:tcPr>
            <w:tcW w:w="1129" w:type="dxa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  <w:tc>
          <w:tcPr>
            <w:tcW w:w="4082" w:type="dxa"/>
          </w:tcPr>
          <w:p w:rsidR="00CC6CE1" w:rsidRPr="00CC6CE1" w:rsidRDefault="00CC6CE1" w:rsidP="00CC6CE1">
            <w:pPr>
              <w:spacing w:after="0" w:line="36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читать ситуации на планах и картах;</w:t>
            </w:r>
          </w:p>
          <w:p w:rsidR="00CC6CE1" w:rsidRPr="00CC6CE1" w:rsidRDefault="00CC6CE1" w:rsidP="00CC6CE1">
            <w:pPr>
              <w:spacing w:after="0" w:line="36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решать задачи на масштабы;</w:t>
            </w:r>
          </w:p>
          <w:p w:rsidR="00CC6CE1" w:rsidRPr="00CC6CE1" w:rsidRDefault="00CC6CE1" w:rsidP="00CC6CE1">
            <w:pPr>
              <w:spacing w:after="0" w:line="36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решать прямую и обратную геодезическую задачу;</w:t>
            </w:r>
          </w:p>
          <w:p w:rsidR="00CC6CE1" w:rsidRPr="00CC6CE1" w:rsidRDefault="00CC6CE1" w:rsidP="00CC6CE1">
            <w:pPr>
              <w:spacing w:after="0" w:line="36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приборами и инструментами, используемыми при измерении линий, углов и отметок точек;</w:t>
            </w:r>
          </w:p>
          <w:p w:rsidR="00CC6CE1" w:rsidRPr="00CC6CE1" w:rsidRDefault="00CC6CE1" w:rsidP="00CC6CE1">
            <w:pPr>
              <w:spacing w:after="0" w:line="36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пользоваться приборами и инструментами, используемыми при вынесении расстояния </w:t>
            </w:r>
            <w:proofErr w:type="gramStart"/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и  координат</w:t>
            </w:r>
            <w:proofErr w:type="gramEnd"/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C6CE1" w:rsidRPr="00CC6CE1" w:rsidRDefault="00CC6CE1" w:rsidP="00CC6CE1">
            <w:pPr>
              <w:spacing w:after="0" w:line="36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проводить камеральные работы по окончании теодолитной съемки и геометрического нивелирования.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37" w:type="dxa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основные понятия и термины, используемые в геодезии;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назначение опорных геодезических сетей;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масштабы, условные топографические знаки, точность масштаба;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систему плоских прямоугольных координат;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приборы и инструменты для измерений: линий, углов и определения превышений;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приборы и инструменты для вынесения расстояния и координат;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виды геодезических измерений.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C6CE1" w:rsidRPr="00CC6CE1" w:rsidRDefault="00CC6CE1" w:rsidP="00CC6CE1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СТРУКТУРА И СОДЕРЖАНИЕ УЧЕБНОЙ ДИСЦИПЛИНЫ</w:t>
      </w:r>
    </w:p>
    <w:p w:rsidR="00CC6CE1" w:rsidRPr="00CC6CE1" w:rsidRDefault="00CC6CE1" w:rsidP="00CC6CE1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838"/>
        <w:gridCol w:w="1784"/>
      </w:tblGrid>
      <w:tr w:rsidR="00CC6CE1" w:rsidRPr="00CC6CE1" w:rsidTr="00E62D76">
        <w:trPr>
          <w:trHeight w:val="490"/>
        </w:trPr>
        <w:tc>
          <w:tcPr>
            <w:tcW w:w="4073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CC6CE1" w:rsidRPr="00CC6CE1" w:rsidTr="00E62D76">
        <w:trPr>
          <w:trHeight w:val="490"/>
        </w:trPr>
        <w:tc>
          <w:tcPr>
            <w:tcW w:w="4073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CC6CE1" w:rsidRPr="00CC6CE1" w:rsidRDefault="00CC6CE1" w:rsidP="00B16A5D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B16A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C6CE1" w:rsidRPr="00CC6CE1" w:rsidTr="00E62D76">
        <w:trPr>
          <w:trHeight w:val="490"/>
        </w:trPr>
        <w:tc>
          <w:tcPr>
            <w:tcW w:w="5000" w:type="pct"/>
            <w:gridSpan w:val="2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CC6CE1" w:rsidRPr="00CC6CE1" w:rsidTr="00E62D76">
        <w:trPr>
          <w:trHeight w:val="490"/>
        </w:trPr>
        <w:tc>
          <w:tcPr>
            <w:tcW w:w="4073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CC6CE1" w:rsidRPr="00CC6CE1" w:rsidRDefault="00307EDA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</w:tr>
      <w:tr w:rsidR="00CC6CE1" w:rsidRPr="00CC6CE1" w:rsidTr="00E62D76">
        <w:trPr>
          <w:trHeight w:val="490"/>
        </w:trPr>
        <w:tc>
          <w:tcPr>
            <w:tcW w:w="4073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CC6CE1" w:rsidRPr="00CC6CE1" w:rsidRDefault="00B16A5D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CC6CE1" w:rsidRPr="00CC6CE1" w:rsidTr="00E62D76">
        <w:trPr>
          <w:trHeight w:val="490"/>
        </w:trPr>
        <w:tc>
          <w:tcPr>
            <w:tcW w:w="4073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CC6CE1" w:rsidRPr="00CC6CE1" w:rsidRDefault="00B16A5D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</w:tr>
      <w:tr w:rsidR="00CC6CE1" w:rsidRPr="00CC6CE1" w:rsidTr="00E62D76">
        <w:trPr>
          <w:trHeight w:val="490"/>
        </w:trPr>
        <w:tc>
          <w:tcPr>
            <w:tcW w:w="4073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927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CC6CE1" w:rsidRPr="00CC6CE1" w:rsidTr="00E62D76">
        <w:trPr>
          <w:trHeight w:val="490"/>
        </w:trPr>
        <w:tc>
          <w:tcPr>
            <w:tcW w:w="5000" w:type="pct"/>
            <w:gridSpan w:val="2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Промежуточная аттестация                                                             2</w:t>
            </w:r>
          </w:p>
        </w:tc>
      </w:tr>
    </w:tbl>
    <w:p w:rsidR="00CC6CE1" w:rsidRPr="00CC6CE1" w:rsidRDefault="00CC6CE1" w:rsidP="00CC6CE1">
      <w:pPr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C6CE1" w:rsidRPr="00CC6CE1" w:rsidSect="00CC6CE1">
          <w:pgSz w:w="11906" w:h="16838"/>
          <w:pgMar w:top="1134" w:right="567" w:bottom="1134" w:left="1701" w:header="708" w:footer="708" w:gutter="0"/>
          <w:cols w:space="720"/>
          <w:docGrid w:linePitch="299"/>
        </w:sectPr>
      </w:pPr>
    </w:p>
    <w:p w:rsidR="00CC6CE1" w:rsidRPr="00CC6CE1" w:rsidRDefault="00CC6CE1" w:rsidP="00CC6CE1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8392"/>
        <w:gridCol w:w="2027"/>
        <w:gridCol w:w="1902"/>
      </w:tblGrid>
      <w:tr w:rsidR="00CC6CE1" w:rsidRPr="00CC6CE1" w:rsidTr="00B16A5D">
        <w:trPr>
          <w:trHeight w:val="20"/>
        </w:trPr>
        <w:tc>
          <w:tcPr>
            <w:tcW w:w="769" w:type="pct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882" w:type="pct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696" w:type="pct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</w:t>
            </w:r>
          </w:p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653" w:type="pct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CC6CE1" w:rsidRPr="00CC6CE1" w:rsidTr="00B16A5D">
        <w:trPr>
          <w:trHeight w:val="229"/>
        </w:trPr>
        <w:tc>
          <w:tcPr>
            <w:tcW w:w="769" w:type="pct"/>
          </w:tcPr>
          <w:p w:rsidR="00CC6CE1" w:rsidRPr="00CC6CE1" w:rsidRDefault="00CC6CE1" w:rsidP="00307ED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2" w:type="pct"/>
          </w:tcPr>
          <w:p w:rsidR="00CC6CE1" w:rsidRPr="00CC6CE1" w:rsidRDefault="00CC6CE1" w:rsidP="00307ED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pct"/>
          </w:tcPr>
          <w:p w:rsidR="00CC6CE1" w:rsidRPr="00CC6CE1" w:rsidRDefault="00CC6CE1" w:rsidP="00307ED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</w:tcPr>
          <w:p w:rsidR="00CC6CE1" w:rsidRPr="00CC6CE1" w:rsidRDefault="00307EDA" w:rsidP="00307ED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B16A5D" w:rsidRPr="00CC6CE1" w:rsidTr="00B16A5D">
        <w:trPr>
          <w:trHeight w:val="250"/>
        </w:trPr>
        <w:tc>
          <w:tcPr>
            <w:tcW w:w="3651" w:type="pct"/>
            <w:gridSpan w:val="2"/>
          </w:tcPr>
          <w:p w:rsidR="00B16A5D" w:rsidRPr="00CC6CE1" w:rsidRDefault="00B16A5D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 Топографические карты, планы и чертежи</w:t>
            </w:r>
          </w:p>
        </w:tc>
        <w:tc>
          <w:tcPr>
            <w:tcW w:w="696" w:type="pct"/>
            <w:vAlign w:val="center"/>
          </w:tcPr>
          <w:p w:rsidR="00B16A5D" w:rsidRPr="00CC6CE1" w:rsidRDefault="00B16A5D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3" w:type="pct"/>
          </w:tcPr>
          <w:p w:rsidR="00B16A5D" w:rsidRPr="00CC6CE1" w:rsidRDefault="00B16A5D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50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1.1</w:t>
            </w: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6A5D"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геодезии</w:t>
            </w: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B16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Масштабы.</w:t>
            </w: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B16A5D" w:rsidRDefault="00F24792" w:rsidP="00B16A5D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307EDA">
        <w:trPr>
          <w:trHeight w:val="428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ind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 геодезии. Основные сведения о форме и размерах Земли: физическая поверхность земли, уровенная поверхность, геоид, эллипсоид вращения и его параметры. Определение положение точек земной поверхности, системы географических и прямоугольных координат. Высоты точек. Превышения. Балтийская система высот. Изображение земной поверхности на плоскости, метод ортогонального проектирования. Основные термины и понятия: карта, план, </w:t>
            </w:r>
            <w:r w:rsidR="00B16A5D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профиль. Определение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масштаба. Формы записи масштаба на планах и картах: численная, именованная, графическая. Точность масштаба. Государственный масштабный ряд. Методика решения стандартных задач на масштабы. </w:t>
            </w:r>
          </w:p>
          <w:p w:rsidR="00CC6CE1" w:rsidRPr="00CC6CE1" w:rsidRDefault="00CC6CE1" w:rsidP="00CC6CE1">
            <w:pPr>
              <w:spacing w:after="0" w:line="360" w:lineRule="auto"/>
              <w:ind w:right="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Условные знаки, классификация условных знаков.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36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F24792">
        <w:trPr>
          <w:trHeight w:val="358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1.Решение задач на масштабы.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56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55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Тема1.2  Рельеф местности.</w:t>
            </w: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F24792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1639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термина «рельеф местности». Основные формы рельефа и их элементы; характерные точки и линии. Методы изображения основных форм рельефа. Метод изображения основных форм рельефа горизонталями; высота сечения, заложение. Методика определения высот горизонталей и высот точек, лежащих между горизонталями. Уклон линии. Понятие профиля. Принцип и методика его построения по линии, заданной на топографической карте.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59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02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2</w:t>
            </w: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Решение задач по карте (плану) с горизонталями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02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99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1.3  Ориентирование направлений.</w:t>
            </w: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307EDA">
        <w:trPr>
          <w:trHeight w:val="99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ориентировании направлен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ий. Истинные и магнитные азимуты, склонение магнитной стрелки. Прямой и обратный азимуты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Румбы. Формулы связи между румбами и азимутами. Понятие дирекционного угла. Сближение меридианов. Формулы перехода от дирекционного угла к азимутам, истинным или магнитным. Формулы передачи дирекционного угла. Схемы определения 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карте дирекционных углов и географических азимутов заданных направлений.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24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307EDA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F24792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83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3.</w:t>
            </w: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ориентирных углов направлений по карте.</w:t>
            </w:r>
          </w:p>
        </w:tc>
        <w:tc>
          <w:tcPr>
            <w:tcW w:w="696" w:type="pct"/>
            <w:vAlign w:val="center"/>
          </w:tcPr>
          <w:p w:rsidR="00CC6CE1" w:rsidRPr="00CC6CE1" w:rsidRDefault="00F24792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88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75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 1.4</w:t>
            </w:r>
            <w:proofErr w:type="gramEnd"/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Прямая и обратная геодезические задачи.</w:t>
            </w: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1101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Зарамочное оформление карт и планов.  Географическая и прямоугольная сетки на картах и планах. Схема определения прямоугольных и </w:t>
            </w:r>
            <w:r w:rsidR="00B16A5D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географических координат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заданных точек. Сущность прямой и обратной геодезических задач. Алгоритм решения задач.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03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F24792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07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4.Определение координат точек по карте.</w:t>
            </w:r>
          </w:p>
        </w:tc>
        <w:tc>
          <w:tcPr>
            <w:tcW w:w="696" w:type="pct"/>
            <w:vAlign w:val="center"/>
          </w:tcPr>
          <w:p w:rsidR="00CC6CE1" w:rsidRPr="00CC6CE1" w:rsidRDefault="00F24792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07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tcBorders>
              <w:top w:val="nil"/>
            </w:tcBorders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15"/>
        </w:trPr>
        <w:tc>
          <w:tcPr>
            <w:tcW w:w="3651" w:type="pct"/>
            <w:gridSpan w:val="2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Геодезические измерения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3" w:type="pc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15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2.1 Сущность измерений. Линейные измерения.</w:t>
            </w: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F24792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2233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Измерение как процесс сравнения одной величины с величиной того же рода, принятой за единицу сравнения. Факторы и условия измерений. Виды измерений: непосредственные, </w:t>
            </w:r>
            <w:r w:rsidR="00B16A5D"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косвенные, равноточные</w:t>
            </w:r>
            <w:r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неравноточные. Погрешность результатов измерений.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Мерный комплект. Методика измерения линий лентой. Учет поправок за компарирование, температуру, наклона линий. Контроль линейных измерений. Устройство лазерного дальномера: клавиатура и дисплей, функции. Работа с прибором: измерение длин  линий при помощи  лазерного дальномера.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7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B16A5D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67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B16A5D" w:rsidRDefault="00B16A5D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Выполнение</w:t>
            </w:r>
            <w:r w:rsidR="00CC6CE1"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r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обработка линейных</w:t>
            </w:r>
            <w:r w:rsidR="00CC6CE1" w:rsidRPr="00CC6C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измерений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3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B16A5D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66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лабораторному занятию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лабораторной  работы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73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2.2 Угловые измерения.</w:t>
            </w: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F24792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2968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  <w:vMerge w:val="restart"/>
          </w:tcPr>
          <w:p w:rsidR="00CC6CE1" w:rsidRPr="00CC6CE1" w:rsidRDefault="00B16A5D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оптического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теодолита: характеристики кругов, основных винтов и деталей. Назначение и устройство уровней: ось уровня, цена деления уровня. Зрительная труба, основные характеристики; сетка нитей. Характеристика 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приспособления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Правила обращения с теодолитом. 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Поверки теодолита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Технология измерения горизонтальных углов. Порядок работы при измерении горизонтального угла одним полным приемом: приведение теодолита в рабочее положение, последовательность взятия отсчетов и записи в 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полевой журнал, полевой контроль измерений. Технология измерения вертикальных углов; контроль измерений и вычислений. Устройство электронного теодолита: части теодолита и функции клавиш.  Измерение горизонтальных и вертикальных углов электронным теодолитом.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414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  <w:vMerge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61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7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B16A5D" w:rsidP="00B16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F247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№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теодолитом. Выполнение поверок теодолита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63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307EDA" w:rsidP="00F247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№ </w:t>
            </w:r>
            <w:r w:rsidR="00F247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.Измерение  углов теодолитом.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58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55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r w:rsidR="00B16A5D"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лабораторным занятиям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лабораторных 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37"/>
        </w:trPr>
        <w:tc>
          <w:tcPr>
            <w:tcW w:w="3651" w:type="pct"/>
            <w:gridSpan w:val="2"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 Геодезические съемки.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3" w:type="pc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37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3.1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 и виды геодезических съемок.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54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и виды геодезических съемок. Геодезические сети как необходимый элемент выполнения геодезических съемок и обеспечения строительных работ. Задачи </w:t>
            </w:r>
            <w:r w:rsidR="00307EDA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по определению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планового и высотного положения точки относительно исходных пунктов. Основные сведения о государственных плановых и высотных геодезических сетях. Закрепление точек геодезических сетей на местности.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7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7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55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3.2 Теодолитная съемка</w:t>
            </w:r>
          </w:p>
          <w:p w:rsidR="00CC6CE1" w:rsidRPr="00CC6CE1" w:rsidRDefault="00CC6CE1" w:rsidP="00CC6CE1">
            <w:pPr>
              <w:spacing w:after="0" w:line="360" w:lineRule="auto"/>
              <w:ind w:right="-1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F24792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699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tabs>
                <w:tab w:val="left" w:pos="10399"/>
              </w:tabs>
              <w:spacing w:after="0" w:line="360" w:lineRule="auto"/>
              <w:ind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Сущность теодолитной съемки, состав и порядок работ. Теодолитный ход как простейший метод построения плановой опоры (сети) для выполнения геодезических съемок, выноса проекта в натуру. Виды теодолитных ходов. Схемы привязки теодолитного хода: рекогносцировка и закрепление точек, угловые измерения на точках теодолитного хода, измерение длин сторон теодолитного хода. Полевой контроль. Обработка журнала измерений. 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камеральных работ: контроль угловых измерений в теодолитных ходах, уравнивание углов, контроль линейных измерений в теодолитных ходах, уравнивание приращений координат и вычисление координат точек хода; алгоритмы вычислительной обработки, ведомость вычисления координат точек теодолитного хода; нанесение точек теодолитного хода по координатам на план. Вычисление площади участка.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Геодезическая подготовка для переноса проекта  в натуру: методика получения данных, необходимых для выноса в натуру.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1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tabs>
                <w:tab w:val="left" w:pos="10399"/>
              </w:tabs>
              <w:spacing w:after="0" w:line="360" w:lineRule="auto"/>
              <w:ind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79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ind w:right="252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5.Вычислительная обработка  теодолитного хода.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8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ind w:right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6</w:t>
            </w: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 точек теодолитного хода на план.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8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ind w:right="25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 занятие № 7.Геодезическая подготовка для переноса проекта  в натуру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1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ind w:righ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ind w:right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315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 3.3</w:t>
            </w:r>
            <w:proofErr w:type="gramEnd"/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Геометрическое нивелирование</w:t>
            </w:r>
          </w:p>
        </w:tc>
        <w:tc>
          <w:tcPr>
            <w:tcW w:w="2882" w:type="pct"/>
            <w:vAlign w:val="bottom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F24792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2487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нивелиров. Нивелирный комплект. Принципиальная схема устройства нивелира с уровнем (основное геометрическое условие). Классификация нивелирования по методам определения превышений. Принцип и способы геометрического нивелирования. Принципиальная схема устройства нивелира с компенсатором. Поверки нивелиров. Порядок работы по определению превышений на станции: последовательность наблюдений, запись в полевой журнал, контроль нивелирования на станции. Состав нивелирных работ по передаче высот: технология полевых работ по </w:t>
            </w:r>
            <w:proofErr w:type="spellStart"/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проложению</w:t>
            </w:r>
            <w:proofErr w:type="spellEnd"/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 технического нивелирования; вычислительная обработка результатов нивелирования.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8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623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307EDA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Практическая</w:t>
            </w: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</w:t>
            </w:r>
            <w:r w:rsidR="00CC6CE1"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Работа с нивелиром. Выполнение поверок нивелира. </w:t>
            </w:r>
          </w:p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результатов нивелирования.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67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57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лабораторным, практическим   занятиям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лабораторных, практических 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40"/>
        </w:trPr>
        <w:tc>
          <w:tcPr>
            <w:tcW w:w="769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3.4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Тахеометрическая съемка.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696" w:type="pct"/>
            <w:vMerge w:val="restart"/>
            <w:vAlign w:val="center"/>
          </w:tcPr>
          <w:p w:rsidR="00CC6CE1" w:rsidRPr="00CC6CE1" w:rsidRDefault="00F24792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 w:val="restart"/>
          </w:tcPr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1-ОК10;</w:t>
            </w:r>
          </w:p>
          <w:p w:rsidR="00CC6CE1" w:rsidRPr="00CC6CE1" w:rsidRDefault="00CC6CE1" w:rsidP="00CC6CE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1.3-ПК 1.4; ПК 2.1-ПК 2.2;</w:t>
            </w:r>
          </w:p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</w:t>
            </w:r>
          </w:p>
        </w:tc>
      </w:tr>
      <w:tr w:rsidR="00CC6CE1" w:rsidRPr="00CC6CE1" w:rsidTr="00B16A5D">
        <w:trPr>
          <w:trHeight w:val="82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и приборы, применяемые при съемке. Устройство электронного тахеометра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Приведение тахеометра в рабочее положение. Измерения при создании съемочного обоснования. </w:t>
            </w:r>
          </w:p>
        </w:tc>
        <w:tc>
          <w:tcPr>
            <w:tcW w:w="696" w:type="pct"/>
            <w:vMerge/>
            <w:vAlign w:val="center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35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12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307EDA" w:rsidP="00307ED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Практическая</w:t>
            </w: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Работа</w:t>
            </w:r>
            <w:r w:rsidR="00CC6CE1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тахеометром. Ввод данных о станции. Координатные измерения.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568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307EDA" w:rsidP="00307ED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Практическая </w:t>
            </w:r>
            <w:r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</w:t>
            </w:r>
            <w:r w:rsidR="00CC6CE1"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  <w:r w:rsidR="00CC6CE1" w:rsidRPr="00CC6C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Обратная засечка (координатная и высотная). Вынос в натуру тахеометром (расстояния и координат)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40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509"/>
        </w:trPr>
        <w:tc>
          <w:tcPr>
            <w:tcW w:w="769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r w:rsidR="00307EDA"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лабораторным занятиям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лабораторных  работ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vMerge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0"/>
        </w:trPr>
        <w:tc>
          <w:tcPr>
            <w:tcW w:w="3651" w:type="pct"/>
            <w:gridSpan w:val="2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Промежуточная аттестация 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B16A5D">
        <w:trPr>
          <w:trHeight w:val="20"/>
        </w:trPr>
        <w:tc>
          <w:tcPr>
            <w:tcW w:w="3651" w:type="pct"/>
            <w:gridSpan w:val="2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696" w:type="pct"/>
            <w:vAlign w:val="center"/>
          </w:tcPr>
          <w:p w:rsidR="00CC6CE1" w:rsidRPr="00CC6CE1" w:rsidRDefault="00CC6CE1" w:rsidP="00307ED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307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" w:type="pct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C6CE1" w:rsidRPr="00CC6CE1" w:rsidRDefault="00CC6CE1" w:rsidP="00CC6CE1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CC6CE1" w:rsidRPr="00CC6CE1" w:rsidSect="00E62D76">
          <w:type w:val="continuous"/>
          <w:pgSz w:w="16838" w:h="11906" w:orient="landscape"/>
          <w:pgMar w:top="1134" w:right="567" w:bottom="1134" w:left="1701" w:header="709" w:footer="709" w:gutter="0"/>
          <w:cols w:space="720"/>
        </w:sectPr>
      </w:pPr>
    </w:p>
    <w:p w:rsidR="00CC6CE1" w:rsidRPr="00CC6CE1" w:rsidRDefault="00CC6CE1" w:rsidP="00CC6CE1">
      <w:pPr>
        <w:spacing w:after="200" w:line="360" w:lineRule="auto"/>
        <w:ind w:left="135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УСЛОВИЯ РЕАЛИЗАЦИИ ПРОГРАММЫ УЧЕБНОЙ ДИСЦИПЛИНЫ</w:t>
      </w:r>
    </w:p>
    <w:p w:rsidR="00CC6CE1" w:rsidRPr="00CC6CE1" w:rsidRDefault="00CC6CE1" w:rsidP="00CC6CE1">
      <w:pPr>
        <w:suppressAutoHyphens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3.1. Для реализации программы учебной </w:t>
      </w:r>
      <w:r w:rsidR="00E62D76" w:rsidRPr="00CC6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дисциплины </w:t>
      </w:r>
      <w:r w:rsidRPr="00CC6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предусмотрены следующие специальные помещения:</w:t>
      </w:r>
    </w:p>
    <w:p w:rsidR="00CC6CE1" w:rsidRPr="00CC6CE1" w:rsidRDefault="00CC6CE1" w:rsidP="00CC6CE1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«Основы геодезии»</w:t>
      </w:r>
      <w:r w:rsidRPr="00CC6CE1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 xml:space="preserve">- рабочее место преподавателя и </w:t>
      </w:r>
      <w:r w:rsidR="00E62D76" w:rsidRPr="00CC6CE1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обучающихся </w:t>
      </w:r>
      <w:proofErr w:type="gramStart"/>
      <w:r w:rsidR="00E62D76" w:rsidRPr="00CC6CE1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столы</w:t>
      </w:r>
      <w:proofErr w:type="gramEnd"/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>, стулья );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Технические средства обучения: 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>- телевизор;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>- персональный компьютер с прикладным программным обеспечением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- рейка нивелирная 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ориентир буссоль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- рулетка стальная 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штатив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- нивелир 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- теодолит 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-отвес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отражатель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CC6CE1">
        <w:rPr>
          <w:rFonts w:ascii="Times New Roman" w:eastAsia="Times New Roman" w:hAnsi="Times New Roman" w:cs="Times New Roman"/>
          <w:sz w:val="24"/>
          <w:szCs w:val="24"/>
        </w:rPr>
        <w:t>трипод</w:t>
      </w:r>
      <w:proofErr w:type="spellEnd"/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тахеометр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теодолит электронный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- лазерный дальномер 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 - мерное </w:t>
      </w:r>
      <w:r w:rsidR="00E62D76" w:rsidRPr="00CC6CE1">
        <w:rPr>
          <w:rFonts w:ascii="Times New Roman" w:eastAsia="Times New Roman" w:hAnsi="Times New Roman" w:cs="Times New Roman"/>
          <w:sz w:val="24"/>
          <w:szCs w:val="24"/>
        </w:rPr>
        <w:t>колесо (</w:t>
      </w: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из перечня </w:t>
      </w:r>
      <w:r w:rsidR="00E62D76" w:rsidRPr="00CC6CE1">
        <w:rPr>
          <w:rFonts w:ascii="Times New Roman" w:eastAsia="Times New Roman" w:hAnsi="Times New Roman" w:cs="Times New Roman"/>
          <w:sz w:val="24"/>
          <w:szCs w:val="24"/>
        </w:rPr>
        <w:t>учебной лаборатории</w:t>
      </w:r>
      <w:r w:rsidRPr="00CC6CE1">
        <w:rPr>
          <w:rFonts w:ascii="Times New Roman" w:eastAsia="Times New Roman" w:hAnsi="Times New Roman" w:cs="Times New Roman"/>
          <w:sz w:val="24"/>
          <w:szCs w:val="24"/>
        </w:rPr>
        <w:t xml:space="preserve"> по Геодезии) 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стенд электрифицированный "Устройство и принцип работы нивелира"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стенд электрифицированный "Устройство и принцип работы теодолита"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- стенд электрифицированный "Устройство и принцип работы лазерного дальномера"</w:t>
      </w: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6CE1" w:rsidRPr="00CC6CE1" w:rsidRDefault="00CC6CE1" w:rsidP="00CC6CE1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</w:rPr>
        <w:t>Геодезический полигон:</w:t>
      </w:r>
    </w:p>
    <w:p w:rsidR="00CC6CE1" w:rsidRPr="00CC6CE1" w:rsidRDefault="00CC6CE1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участок пересечённой местности;</w:t>
      </w:r>
    </w:p>
    <w:p w:rsidR="00CC6CE1" w:rsidRPr="00CC6CE1" w:rsidRDefault="00E62D76" w:rsidP="00CC6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6CE1">
        <w:rPr>
          <w:rFonts w:ascii="Times New Roman" w:eastAsia="Times New Roman" w:hAnsi="Times New Roman" w:cs="Times New Roman"/>
          <w:sz w:val="24"/>
          <w:szCs w:val="24"/>
        </w:rPr>
        <w:t>геодезический строительный</w:t>
      </w:r>
      <w:r w:rsidR="00CC6CE1" w:rsidRPr="00CC6CE1">
        <w:rPr>
          <w:rFonts w:ascii="Times New Roman" w:eastAsia="Times New Roman" w:hAnsi="Times New Roman" w:cs="Times New Roman"/>
          <w:sz w:val="24"/>
          <w:szCs w:val="24"/>
        </w:rPr>
        <w:t xml:space="preserve"> репер.</w:t>
      </w:r>
    </w:p>
    <w:p w:rsidR="00CC6CE1" w:rsidRPr="00CC6CE1" w:rsidRDefault="00CC6CE1" w:rsidP="00CC6CE1">
      <w:pPr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CC6CE1" w:rsidRPr="00CC6CE1" w:rsidRDefault="00CC6CE1" w:rsidP="00CC6CE1">
      <w:pPr>
        <w:shd w:val="clear" w:color="auto" w:fill="FFFFFF"/>
        <w:suppressAutoHyphens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CC6CE1" w:rsidRPr="00CC6CE1" w:rsidRDefault="00CC6CE1" w:rsidP="00CC6CE1">
      <w:pPr>
        <w:shd w:val="clear" w:color="auto" w:fill="FFFFFF"/>
        <w:suppressAutoHyphens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Для реализации программы библиотечный фонд образовательной организации должен иметь п</w:t>
      </w:r>
      <w:r w:rsidRPr="00CC6CE1">
        <w:rPr>
          <w:rFonts w:ascii="Times New Roman" w:eastAsia="Times New Roman" w:hAnsi="Times New Roman" w:cs="Times New Roman"/>
          <w:sz w:val="24"/>
          <w:szCs w:val="24"/>
          <w:lang w:eastAsia="ru-RU"/>
        </w:rPr>
        <w:t>ечатные и/или электронные образовательные и информационные ресурсы, рекомендуемых для использования в образовательном процессе</w:t>
      </w:r>
    </w:p>
    <w:p w:rsidR="00CC6CE1" w:rsidRPr="00CC6CE1" w:rsidRDefault="00CC6CE1" w:rsidP="00CC6CE1">
      <w:pPr>
        <w:shd w:val="clear" w:color="auto" w:fill="FFFFFF"/>
        <w:spacing w:after="200" w:line="36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CE1" w:rsidRPr="00CC6CE1" w:rsidRDefault="00CC6CE1" w:rsidP="00CC6CE1">
      <w:pPr>
        <w:spacing w:after="20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3.2.1. Печатные издания</w:t>
      </w:r>
    </w:p>
    <w:p w:rsidR="00CC6CE1" w:rsidRPr="00CC6CE1" w:rsidRDefault="00CC6CE1" w:rsidP="00CC6CE1">
      <w:pPr>
        <w:spacing w:after="20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CE1" w:rsidRPr="00E62D76" w:rsidRDefault="00CC6CE1" w:rsidP="00CC6CE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2D76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2D76">
        <w:rPr>
          <w:rFonts w:ascii="Times New Roman" w:eastAsia="Times New Roman" w:hAnsi="Times New Roman" w:cs="Times New Roman"/>
          <w:bCs/>
          <w:sz w:val="24"/>
          <w:szCs w:val="24"/>
        </w:rPr>
        <w:t xml:space="preserve"> Киселев М.И.</w:t>
      </w:r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 Геодезия: учебник / М. И. Киселев, Д. Ш. Михелев. - 6-е изд., стер. - М.: Академия, 2015. - 384 с. </w:t>
      </w:r>
    </w:p>
    <w:p w:rsidR="00CC6CE1" w:rsidRPr="00E62D76" w:rsidRDefault="00CC6CE1" w:rsidP="00CC6CE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C6CE1" w:rsidRPr="00E62D76" w:rsidRDefault="00CC6CE1" w:rsidP="00CC6CE1">
      <w:pPr>
        <w:spacing w:after="20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D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Электронные издания (электронные ресурсы)</w:t>
      </w:r>
    </w:p>
    <w:p w:rsidR="00CC6CE1" w:rsidRPr="00E62D76" w:rsidRDefault="00CC6CE1" w:rsidP="00CC6CE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C6CE1" w:rsidRPr="00E62D76" w:rsidRDefault="00CC6CE1" w:rsidP="00CC6CE1">
      <w:pPr>
        <w:numPr>
          <w:ilvl w:val="0"/>
          <w:numId w:val="1"/>
        </w:num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Публичная электронная </w:t>
      </w:r>
      <w:proofErr w:type="gramStart"/>
      <w:r w:rsidRPr="00E62D76">
        <w:rPr>
          <w:rFonts w:ascii="Times New Roman" w:eastAsia="Times New Roman" w:hAnsi="Times New Roman" w:cs="Times New Roman"/>
          <w:sz w:val="24"/>
          <w:szCs w:val="24"/>
        </w:rPr>
        <w:t>библиотека  [</w:t>
      </w:r>
      <w:proofErr w:type="gramEnd"/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Электронный портал]. - Режим доступа: </w:t>
      </w:r>
      <w:hyperlink r:id="rId9" w:history="1">
        <w:r w:rsidRPr="00E62D76">
          <w:rPr>
            <w:rFonts w:ascii="Times New Roman" w:eastAsia="Times New Roman" w:hAnsi="Times New Roman" w:cs="Times New Roman"/>
            <w:sz w:val="24"/>
            <w:szCs w:val="24"/>
          </w:rPr>
          <w:t>http://lib.chistopol.net/library/book/14741.html</w:t>
        </w:r>
      </w:hyperlink>
    </w:p>
    <w:p w:rsidR="00CC6CE1" w:rsidRPr="00E62D76" w:rsidRDefault="00CC6CE1" w:rsidP="00CC6CE1">
      <w:pPr>
        <w:numPr>
          <w:ilvl w:val="0"/>
          <w:numId w:val="1"/>
        </w:num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2D7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"Геодезия и картография" [Электронный портал]. - Режим доступа: http://geocartography.ru</w:t>
      </w:r>
    </w:p>
    <w:p w:rsidR="00CC6CE1" w:rsidRPr="00E62D76" w:rsidRDefault="00CC6CE1" w:rsidP="00CC6CE1">
      <w:p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6CE1" w:rsidRPr="00E62D76" w:rsidRDefault="00CC6CE1" w:rsidP="00CC6CE1">
      <w:p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2D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</w:p>
    <w:p w:rsidR="00CC6CE1" w:rsidRPr="00E62D76" w:rsidRDefault="00CC6CE1" w:rsidP="00CC6CE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2D76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2D76">
        <w:rPr>
          <w:rFonts w:ascii="Times New Roman" w:eastAsia="Times New Roman" w:hAnsi="Times New Roman" w:cs="Times New Roman"/>
          <w:bCs/>
          <w:sz w:val="24"/>
          <w:szCs w:val="24"/>
        </w:rPr>
        <w:t>Нестеренок М.С.</w:t>
      </w:r>
      <w:r w:rsidR="00E62D76">
        <w:rPr>
          <w:rFonts w:ascii="Times New Roman" w:eastAsia="Times New Roman" w:hAnsi="Times New Roman" w:cs="Times New Roman"/>
          <w:sz w:val="24"/>
          <w:szCs w:val="24"/>
        </w:rPr>
        <w:t xml:space="preserve"> Геодезия</w:t>
      </w:r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E62D76">
        <w:rPr>
          <w:rFonts w:ascii="Times New Roman" w:eastAsia="Times New Roman" w:hAnsi="Times New Roman" w:cs="Times New Roman"/>
          <w:sz w:val="24"/>
          <w:szCs w:val="24"/>
        </w:rPr>
        <w:t>учеб.пособие</w:t>
      </w:r>
      <w:proofErr w:type="spellEnd"/>
      <w:proofErr w:type="gramEnd"/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 для вузов / М. С. </w:t>
      </w:r>
      <w:proofErr w:type="spellStart"/>
      <w:r w:rsidRPr="00E62D76">
        <w:rPr>
          <w:rFonts w:ascii="Times New Roman" w:eastAsia="Times New Roman" w:hAnsi="Times New Roman" w:cs="Times New Roman"/>
          <w:sz w:val="24"/>
          <w:szCs w:val="24"/>
        </w:rPr>
        <w:t>Нестеренок</w:t>
      </w:r>
      <w:proofErr w:type="spellEnd"/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gramStart"/>
      <w:r w:rsidRPr="00E62D76">
        <w:rPr>
          <w:rFonts w:ascii="Times New Roman" w:eastAsia="Times New Roman" w:hAnsi="Times New Roman" w:cs="Times New Roman"/>
          <w:sz w:val="24"/>
          <w:szCs w:val="24"/>
        </w:rPr>
        <w:t>Минск :</w:t>
      </w:r>
      <w:proofErr w:type="spellStart"/>
      <w:r w:rsidRPr="00E62D76">
        <w:rPr>
          <w:rFonts w:ascii="Times New Roman" w:eastAsia="Times New Roman" w:hAnsi="Times New Roman" w:cs="Times New Roman"/>
          <w:sz w:val="24"/>
          <w:szCs w:val="24"/>
        </w:rPr>
        <w:t>Высш</w:t>
      </w:r>
      <w:proofErr w:type="spellEnd"/>
      <w:proofErr w:type="gramEnd"/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62D76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E62D76">
        <w:rPr>
          <w:rFonts w:ascii="Times New Roman" w:eastAsia="Times New Roman" w:hAnsi="Times New Roman" w:cs="Times New Roman"/>
          <w:sz w:val="24"/>
          <w:szCs w:val="24"/>
        </w:rPr>
        <w:t xml:space="preserve">., 2015. - 272 с.: </w:t>
      </w:r>
    </w:p>
    <w:p w:rsidR="00CC6CE1" w:rsidRPr="00CC6CE1" w:rsidRDefault="00CC6CE1" w:rsidP="00CC6CE1">
      <w:pPr>
        <w:spacing w:after="0" w:line="360" w:lineRule="auto"/>
        <w:ind w:right="-8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2D76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</w:t>
      </w:r>
      <w:r w:rsid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едотов Г.А. Инженерная геодезия</w:t>
      </w:r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учебник. — 6-е изд., </w:t>
      </w:r>
      <w:proofErr w:type="spellStart"/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перераб</w:t>
      </w:r>
      <w:proofErr w:type="spellEnd"/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и доп. — </w:t>
      </w:r>
      <w:proofErr w:type="gramStart"/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 :</w:t>
      </w:r>
      <w:proofErr w:type="gramEnd"/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ИНФРА-М, 2017. — 479 с. — (Высшее образование: </w:t>
      </w:r>
      <w:proofErr w:type="spellStart"/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Специалитет</w:t>
      </w:r>
      <w:proofErr w:type="spellEnd"/>
      <w:r w:rsidRPr="00E62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). [Электронный портал]. - Режим доступа: — www.dx.doi.org/ 10.12737/13161.</w:t>
      </w:r>
    </w:p>
    <w:p w:rsidR="00CC6CE1" w:rsidRPr="00CC6CE1" w:rsidRDefault="00CC6CE1" w:rsidP="00CC6CE1">
      <w:pPr>
        <w:spacing w:after="20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CE1" w:rsidRPr="00CC6CE1" w:rsidRDefault="00CC6CE1" w:rsidP="00CC6CE1">
      <w:pPr>
        <w:spacing w:after="20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C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4"/>
        <w:gridCol w:w="2953"/>
        <w:gridCol w:w="2818"/>
      </w:tblGrid>
      <w:tr w:rsidR="00CC6CE1" w:rsidRPr="00CC6CE1" w:rsidTr="00E62D76">
        <w:tc>
          <w:tcPr>
            <w:tcW w:w="1912" w:type="pct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508" w:type="pct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CC6CE1" w:rsidRPr="00CC6CE1" w:rsidTr="00E62D76">
        <w:tc>
          <w:tcPr>
            <w:tcW w:w="1912" w:type="pct"/>
          </w:tcPr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8" w:type="pct"/>
          </w:tcPr>
          <w:p w:rsidR="00CC6CE1" w:rsidRPr="00CC6CE1" w:rsidRDefault="00CC6CE1" w:rsidP="00CC6CE1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E62D76">
        <w:trPr>
          <w:trHeight w:val="630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понятия и термины, используемые в геодезии;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 демонстрирует знания понятий и терминов, используемых в геодезии;</w:t>
            </w:r>
          </w:p>
        </w:tc>
        <w:tc>
          <w:tcPr>
            <w:tcW w:w="1508" w:type="pct"/>
            <w:vMerge w:val="restar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E62D76">
        <w:trPr>
          <w:trHeight w:val="588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назначение опорных геодезических сетей;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-демонстрирует знания о видах опорных 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геодезических сетей и их применении;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876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масштабы, условные топографические знаки, точность масштаба;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62D76"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знания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видов масштабов и их назначение;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масштабирует;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 и вычерчивает условные топографические знаки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588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систему плоских прямоугольных координат;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-разбирается в системе плоских прямоугольных координат;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921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приборы и инструменты для измерений: линий, углов и определения превышений;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vMerge w:val="restar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-демонстрирует знания устройств приборов и инструментов,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применяемых при выполнении геодезических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измерений;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-выполняет последовательность вычислительной обработки геодезических измерений.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615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приборы и инструменты для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вынесения расстояния и координат;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1185"/>
        </w:trPr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виды геодезических измерений.</w:t>
            </w:r>
          </w:p>
          <w:p w:rsidR="00CC6CE1" w:rsidRPr="00CC6CE1" w:rsidRDefault="00CC6CE1" w:rsidP="00CC6CE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-демонстрирует знания видов геодезических измерений и их назначение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c>
          <w:tcPr>
            <w:tcW w:w="1912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08" w:type="pc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600"/>
        </w:trPr>
        <w:tc>
          <w:tcPr>
            <w:tcW w:w="191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читать ситуации на планах и картах;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-читает </w:t>
            </w: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ситуации и рельефа местности;</w:t>
            </w: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08" w:type="pct"/>
            <w:vMerge w:val="restart"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Оценка практических и лабораторных работ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6CE1" w:rsidRPr="00CC6CE1" w:rsidTr="00E62D76">
        <w:trPr>
          <w:trHeight w:val="556"/>
        </w:trPr>
        <w:tc>
          <w:tcPr>
            <w:tcW w:w="191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решать задачи на масштабы;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-решает задачи на масштабы;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1124"/>
        </w:trPr>
        <w:tc>
          <w:tcPr>
            <w:tcW w:w="191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решать прямую и обратную геодезическую задачу;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-определяет прямоугольные координаты и ориентирные углы;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-решает прямую и обратную геодезические задачи</w:t>
            </w:r>
          </w:p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1095"/>
        </w:trPr>
        <w:tc>
          <w:tcPr>
            <w:tcW w:w="191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приборами и инструментами, используемыми при измерении линий, углов и отметок точек;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осуществляет линейные и угловые измерения, а также измерения превышения местности.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1098"/>
        </w:trPr>
        <w:tc>
          <w:tcPr>
            <w:tcW w:w="191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приборами и инструментами, используемыми при вынесении расстояния  и координат;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-производит  измерения по выносу расстояния и координат 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CE1" w:rsidRPr="00CC6CE1" w:rsidTr="00E62D76">
        <w:trPr>
          <w:trHeight w:val="1244"/>
        </w:trPr>
        <w:tc>
          <w:tcPr>
            <w:tcW w:w="1912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камеральные работы по окончании теодолитной съемки и геометрического нивелирования.</w:t>
            </w:r>
          </w:p>
        </w:tc>
        <w:tc>
          <w:tcPr>
            <w:tcW w:w="1580" w:type="pct"/>
          </w:tcPr>
          <w:p w:rsidR="00CC6CE1" w:rsidRPr="00CC6CE1" w:rsidRDefault="00CC6CE1" w:rsidP="00CC6CE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CE1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-выполняет камеральные работы по окончании геодезических съемок.</w:t>
            </w:r>
          </w:p>
        </w:tc>
        <w:tc>
          <w:tcPr>
            <w:tcW w:w="1508" w:type="pct"/>
            <w:vMerge/>
          </w:tcPr>
          <w:p w:rsidR="00CC6CE1" w:rsidRPr="00CC6CE1" w:rsidRDefault="00CC6CE1" w:rsidP="00CC6C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6CE1" w:rsidRPr="00CC6CE1" w:rsidRDefault="00CC6CE1" w:rsidP="00CC6CE1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6CE1" w:rsidRPr="00CC6CE1" w:rsidRDefault="00CC6CE1" w:rsidP="00CC6CE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4FC2" w:rsidRDefault="00364FC2"/>
    <w:sectPr w:rsidR="0036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C1" w:rsidRDefault="00EB1FC1" w:rsidP="00CC6CE1">
      <w:pPr>
        <w:spacing w:after="0" w:line="240" w:lineRule="auto"/>
      </w:pPr>
      <w:r>
        <w:separator/>
      </w:r>
    </w:p>
  </w:endnote>
  <w:endnote w:type="continuationSeparator" w:id="0">
    <w:p w:rsidR="00EB1FC1" w:rsidRDefault="00EB1FC1" w:rsidP="00CC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C1" w:rsidRDefault="00EB1FC1" w:rsidP="00CC6CE1">
      <w:pPr>
        <w:spacing w:after="0" w:line="240" w:lineRule="auto"/>
      </w:pPr>
      <w:r>
        <w:separator/>
      </w:r>
    </w:p>
  </w:footnote>
  <w:footnote w:type="continuationSeparator" w:id="0">
    <w:p w:rsidR="00EB1FC1" w:rsidRDefault="00EB1FC1" w:rsidP="00CC6CE1">
      <w:pPr>
        <w:spacing w:after="0" w:line="240" w:lineRule="auto"/>
      </w:pPr>
      <w:r>
        <w:continuationSeparator/>
      </w:r>
    </w:p>
  </w:footnote>
  <w:footnote w:id="1">
    <w:p w:rsidR="00E62D76" w:rsidRPr="00CC6CE1" w:rsidRDefault="00E62D76" w:rsidP="00CC6CE1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354916">
        <w:rPr>
          <w:rStyle w:val="a6"/>
          <w:lang w:val="ru-RU"/>
        </w:rPr>
        <w:t>Самостоятельная работа в рамках образовательной программы планируется</w:t>
      </w:r>
      <w:r>
        <w:rPr>
          <w:rStyle w:val="a6"/>
          <w:lang w:val="ru-RU"/>
        </w:rPr>
        <w:t xml:space="preserve"> образовательной организацией </w:t>
      </w:r>
      <w:proofErr w:type="gramStart"/>
      <w:r>
        <w:rPr>
          <w:rStyle w:val="a6"/>
          <w:lang w:val="ru-RU"/>
        </w:rPr>
        <w:t xml:space="preserve">с </w:t>
      </w:r>
      <w:r w:rsidRPr="00354916">
        <w:rPr>
          <w:rStyle w:val="a6"/>
          <w:lang w:val="ru-RU"/>
        </w:rPr>
        <w:t>соответствии</w:t>
      </w:r>
      <w:proofErr w:type="gramEnd"/>
      <w:r w:rsidRPr="00354916">
        <w:rPr>
          <w:rStyle w:val="a6"/>
          <w:lang w:val="ru-RU"/>
        </w:rPr>
        <w:t xml:space="preserve">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5825"/>
    <w:multiLevelType w:val="hybridMultilevel"/>
    <w:tmpl w:val="79449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E1"/>
    <w:rsid w:val="00102632"/>
    <w:rsid w:val="00307EDA"/>
    <w:rsid w:val="00364FC2"/>
    <w:rsid w:val="00762247"/>
    <w:rsid w:val="008B2467"/>
    <w:rsid w:val="00955711"/>
    <w:rsid w:val="00B16A5D"/>
    <w:rsid w:val="00CC6CE1"/>
    <w:rsid w:val="00E62D76"/>
    <w:rsid w:val="00EB1FC1"/>
    <w:rsid w:val="00F2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D9DB35"/>
  <w15:chartTrackingRefBased/>
  <w15:docId w15:val="{E996127F-5ED5-4347-AA3B-C842AB55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CC6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4">
    <w:name w:val="Текст сноски Знак"/>
    <w:basedOn w:val="a0"/>
    <w:link w:val="a3"/>
    <w:uiPriority w:val="99"/>
    <w:rsid w:val="00CC6CE1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CC6CE1"/>
    <w:rPr>
      <w:rFonts w:cs="Times New Roman"/>
      <w:vertAlign w:val="superscript"/>
    </w:rPr>
  </w:style>
  <w:style w:type="character" w:styleId="a6">
    <w:name w:val="Emphasis"/>
    <w:basedOn w:val="a0"/>
    <w:uiPriority w:val="20"/>
    <w:qFormat/>
    <w:rsid w:val="00CC6CE1"/>
    <w:rPr>
      <w:rFonts w:cs="Times New Roman"/>
      <w:i/>
    </w:rPr>
  </w:style>
  <w:style w:type="paragraph" w:styleId="a7">
    <w:name w:val="Balloon Text"/>
    <w:basedOn w:val="a"/>
    <w:link w:val="a8"/>
    <w:uiPriority w:val="99"/>
    <w:semiHidden/>
    <w:unhideWhenUsed/>
    <w:rsid w:val="00E62D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62D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.chistopol.net/library/book/1474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2308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3</cp:revision>
  <cp:lastPrinted>2021-01-23T08:09:00Z</cp:lastPrinted>
  <dcterms:created xsi:type="dcterms:W3CDTF">2021-01-22T06:22:00Z</dcterms:created>
  <dcterms:modified xsi:type="dcterms:W3CDTF">2021-02-15T09:11:00Z</dcterms:modified>
</cp:coreProperties>
</file>