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C6A" w:rsidRDefault="00312C6A" w:rsidP="00312C6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.45pt;margin-top:.3pt;width:510.6pt;height:660.85pt;z-index:-251657216;mso-position-horizontal-relative:text;mso-position-vertical-relative:text;mso-width-relative:page;mso-height-relative:page" wrapcoords="-34 0 -34 21574 21600 21574 21600 0 -34 0">
            <v:imagedata r:id="rId5" o:title="ПМ 04"/>
            <w10:wrap type="tight"/>
          </v:shape>
        </w:pict>
      </w:r>
    </w:p>
    <w:p w:rsidR="00312C6A" w:rsidRDefault="00312C6A" w:rsidP="00312C6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12C6A" w:rsidRDefault="00312C6A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12C6A" w:rsidRDefault="00312C6A" w:rsidP="00312C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27" type="#_x0000_t75" style="position:absolute;left:0;text-align:left;margin-left:-84.45pt;margin-top:0;width:543.6pt;height:703.55pt;z-index:-251655168;mso-position-horizontal-relative:text;mso-position-vertical-relative:text;mso-width-relative:page;mso-height-relative:page" wrapcoords="-34 0 -34 21574 21600 21574 21600 0 -34 0">
            <v:imagedata r:id="rId6" o:title="ПМ 04 лист 2"/>
            <w10:wrap type="tight"/>
          </v:shape>
        </w:pict>
      </w:r>
    </w:p>
    <w:p w:rsidR="007550AC" w:rsidRPr="003A76EB" w:rsidRDefault="007550AC" w:rsidP="00312C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3A76E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tbl>
      <w:tblPr>
        <w:tblW w:w="7729" w:type="dxa"/>
        <w:tblInd w:w="-108" w:type="dxa"/>
        <w:shd w:val="clear" w:color="auto" w:fill="FFFFFF"/>
        <w:tblLook w:val="04A0" w:firstRow="1" w:lastRow="0" w:firstColumn="1" w:lastColumn="0" w:noHBand="0" w:noVBand="1"/>
      </w:tblPr>
      <w:tblGrid>
        <w:gridCol w:w="7729"/>
      </w:tblGrid>
      <w:tr w:rsidR="00CF26D5" w:rsidRPr="003A76EB" w:rsidTr="00CF26D5">
        <w:tc>
          <w:tcPr>
            <w:tcW w:w="7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CF26D5" w:rsidRPr="003A76EB" w:rsidRDefault="003F1BA7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   </w:t>
            </w:r>
            <w:r w:rsidR="00CF26D5" w:rsidRPr="003A76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РАЗДЕЛЫ</w:t>
            </w:r>
          </w:p>
        </w:tc>
      </w:tr>
      <w:tr w:rsidR="00CF26D5" w:rsidRPr="003A76EB" w:rsidTr="00CF26D5">
        <w:tc>
          <w:tcPr>
            <w:tcW w:w="7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CF26D5" w:rsidRPr="003A76EB" w:rsidRDefault="00CF26D5" w:rsidP="00C22C8D">
            <w:pPr>
              <w:numPr>
                <w:ilvl w:val="0"/>
                <w:numId w:val="1"/>
              </w:numPr>
              <w:spacing w:after="0" w:line="0" w:lineRule="atLeast"/>
              <w:ind w:left="64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ПАСПОРТ  ПРОГРАММЫ УЧЕБНОЙ ДИСЦИПЛИНЫ</w:t>
            </w:r>
          </w:p>
        </w:tc>
      </w:tr>
      <w:tr w:rsidR="00CF26D5" w:rsidRPr="003A76EB" w:rsidTr="00CF26D5">
        <w:tc>
          <w:tcPr>
            <w:tcW w:w="7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CF26D5" w:rsidRPr="003A76EB" w:rsidRDefault="00CF26D5" w:rsidP="00C22C8D">
            <w:pPr>
              <w:numPr>
                <w:ilvl w:val="0"/>
                <w:numId w:val="2"/>
              </w:numPr>
              <w:spacing w:after="0" w:line="240" w:lineRule="auto"/>
              <w:ind w:left="64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</w:tc>
      </w:tr>
      <w:tr w:rsidR="00CF26D5" w:rsidRPr="003A76EB" w:rsidTr="00CF26D5">
        <w:trPr>
          <w:trHeight w:val="660"/>
        </w:trPr>
        <w:tc>
          <w:tcPr>
            <w:tcW w:w="7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CF26D5" w:rsidRPr="003A76EB" w:rsidRDefault="00CF26D5" w:rsidP="00C22C8D">
            <w:pPr>
              <w:numPr>
                <w:ilvl w:val="0"/>
                <w:numId w:val="3"/>
              </w:numPr>
              <w:spacing w:after="0" w:line="240" w:lineRule="auto"/>
              <w:ind w:left="64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УСЛОВИЯ РЕАЛИЗАЦИИ  УЧЕБНОЙ ДИСЦИПЛИНЫ</w:t>
            </w:r>
          </w:p>
        </w:tc>
      </w:tr>
      <w:tr w:rsidR="00CF26D5" w:rsidRPr="003A76EB" w:rsidTr="00CF26D5">
        <w:tc>
          <w:tcPr>
            <w:tcW w:w="7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CF26D5" w:rsidRPr="003A76EB" w:rsidRDefault="00CF26D5" w:rsidP="00C22C8D">
            <w:pPr>
              <w:numPr>
                <w:ilvl w:val="0"/>
                <w:numId w:val="4"/>
              </w:numPr>
              <w:spacing w:after="0" w:line="240" w:lineRule="auto"/>
              <w:ind w:left="64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</w:tc>
      </w:tr>
    </w:tbl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550AC" w:rsidRPr="003A76EB" w:rsidRDefault="007550AC" w:rsidP="007550AC">
      <w:pP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3458A" w:rsidRPr="003A76EB" w:rsidRDefault="0073458A" w:rsidP="0073458A">
      <w:pPr>
        <w:spacing w:line="360" w:lineRule="auto"/>
        <w:jc w:val="both"/>
        <w:rPr>
          <w:rFonts w:ascii="Times New Roman" w:hAnsi="Times New Roman"/>
        </w:rPr>
      </w:pPr>
    </w:p>
    <w:p w:rsidR="0073458A" w:rsidRPr="003A76EB" w:rsidRDefault="0073458A" w:rsidP="0073458A">
      <w:pPr>
        <w:spacing w:line="360" w:lineRule="auto"/>
        <w:jc w:val="both"/>
        <w:rPr>
          <w:rFonts w:ascii="Times New Roman" w:hAnsi="Times New Roman"/>
        </w:rPr>
      </w:pPr>
    </w:p>
    <w:p w:rsidR="0073458A" w:rsidRPr="003A76EB" w:rsidRDefault="0073458A" w:rsidP="00207206">
      <w:pPr>
        <w:spacing w:line="360" w:lineRule="auto"/>
        <w:jc w:val="both"/>
        <w:rPr>
          <w:rFonts w:ascii="Times New Roman" w:hAnsi="Times New Roman"/>
          <w:b/>
        </w:rPr>
      </w:pPr>
      <w:r w:rsidRPr="003A76EB">
        <w:rPr>
          <w:rFonts w:ascii="Times New Roman" w:hAnsi="Times New Roman"/>
          <w:b/>
        </w:rPr>
        <w:lastRenderedPageBreak/>
        <w:t>ОБЩАЯ ХАРАКТЕРИСТИКА ПРИМЕРНОЙ РАБОЧЕЙ ПРОГРАММЫПРОФЕССИОНАЛЬНОГО МОДУЛЯПМ 04. ОРГАНИЗАЦИЯ ВИДОВ РАБОТ ПРИ ЭКСПЛУАТАЦИИ И РЕКОНСТРУКЦИИ СТРОИТЕЛЬНЫХ ОБЪЕКТОВ</w:t>
      </w:r>
    </w:p>
    <w:p w:rsidR="00207206" w:rsidRPr="003A76EB" w:rsidRDefault="00207206" w:rsidP="00207206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A76EB">
        <w:rPr>
          <w:rFonts w:ascii="Times New Roman" w:hAnsi="Times New Roman"/>
          <w:b/>
          <w:sz w:val="24"/>
          <w:szCs w:val="24"/>
        </w:rPr>
        <w:t xml:space="preserve">1.1. Цель и планируемые результаты освоения профессионального модуля </w:t>
      </w:r>
    </w:p>
    <w:p w:rsidR="00207206" w:rsidRPr="003A76EB" w:rsidRDefault="00207206" w:rsidP="00207206">
      <w:pPr>
        <w:spacing w:line="360" w:lineRule="auto"/>
        <w:jc w:val="both"/>
        <w:rPr>
          <w:rFonts w:ascii="Times New Roman" w:hAnsi="Times New Roman"/>
        </w:rPr>
      </w:pPr>
      <w:r w:rsidRPr="003A76EB">
        <w:rPr>
          <w:rFonts w:ascii="Times New Roman" w:hAnsi="Times New Roman"/>
        </w:rPr>
        <w:t>В результате изучения профессионального модуля студент должен освоить основной вид деятельности: организация видов работ при эксплуатации и реконструкции, строительных объектов и соответствующие ему общие компетенции и профессиональные компетенции:</w:t>
      </w:r>
    </w:p>
    <w:p w:rsidR="0073458A" w:rsidRPr="003A76EB" w:rsidRDefault="00B83ECB" w:rsidP="00207206">
      <w:pPr>
        <w:pStyle w:val="a6"/>
        <w:numPr>
          <w:ilvl w:val="2"/>
          <w:numId w:val="16"/>
        </w:numPr>
        <w:spacing w:line="360" w:lineRule="auto"/>
        <w:jc w:val="both"/>
        <w:rPr>
          <w:b/>
        </w:rPr>
      </w:pPr>
      <w:r w:rsidRPr="003A76EB">
        <w:rPr>
          <w:b/>
        </w:rPr>
        <w:t>Перечень общих компетенций</w:t>
      </w:r>
      <w:r w:rsidR="00207206" w:rsidRPr="003A76EB"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73458A" w:rsidRPr="003A76EB" w:rsidTr="00CF26D5">
        <w:tc>
          <w:tcPr>
            <w:tcW w:w="1229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42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73458A" w:rsidRPr="003A76EB" w:rsidTr="00CF26D5">
        <w:trPr>
          <w:trHeight w:val="327"/>
        </w:trPr>
        <w:tc>
          <w:tcPr>
            <w:tcW w:w="1229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ОК 1.</w:t>
            </w:r>
          </w:p>
        </w:tc>
        <w:tc>
          <w:tcPr>
            <w:tcW w:w="8342" w:type="dxa"/>
          </w:tcPr>
          <w:p w:rsidR="0073458A" w:rsidRPr="003A76EB" w:rsidRDefault="0073458A" w:rsidP="00CF26D5">
            <w:pPr>
              <w:keepNext/>
              <w:suppressAutoHyphens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73458A" w:rsidRPr="003A76EB" w:rsidTr="00CF26D5">
        <w:tc>
          <w:tcPr>
            <w:tcW w:w="1229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ОК 2.</w:t>
            </w:r>
          </w:p>
        </w:tc>
        <w:tc>
          <w:tcPr>
            <w:tcW w:w="8342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73458A" w:rsidRPr="003A76EB" w:rsidTr="00CF26D5">
        <w:tc>
          <w:tcPr>
            <w:tcW w:w="1229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ОК 3.</w:t>
            </w:r>
          </w:p>
        </w:tc>
        <w:tc>
          <w:tcPr>
            <w:tcW w:w="8342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73458A" w:rsidRPr="003A76EB" w:rsidTr="00CF26D5">
        <w:tc>
          <w:tcPr>
            <w:tcW w:w="1229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ОК 4.</w:t>
            </w:r>
          </w:p>
        </w:tc>
        <w:tc>
          <w:tcPr>
            <w:tcW w:w="8342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73458A" w:rsidRPr="003A76EB" w:rsidTr="00CF26D5">
        <w:tc>
          <w:tcPr>
            <w:tcW w:w="1229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ОК 5.</w:t>
            </w:r>
          </w:p>
        </w:tc>
        <w:tc>
          <w:tcPr>
            <w:tcW w:w="8342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73458A" w:rsidRPr="003A76EB" w:rsidTr="00CF26D5">
        <w:tc>
          <w:tcPr>
            <w:tcW w:w="1229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ОК 6.</w:t>
            </w:r>
          </w:p>
        </w:tc>
        <w:tc>
          <w:tcPr>
            <w:tcW w:w="8342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73458A" w:rsidRPr="003A76EB" w:rsidTr="00CF26D5">
        <w:tc>
          <w:tcPr>
            <w:tcW w:w="1229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ОК 7.</w:t>
            </w:r>
          </w:p>
        </w:tc>
        <w:tc>
          <w:tcPr>
            <w:tcW w:w="8342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73458A" w:rsidRPr="003A76EB" w:rsidTr="00CF26D5">
        <w:tc>
          <w:tcPr>
            <w:tcW w:w="1229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ОК 8.</w:t>
            </w:r>
          </w:p>
        </w:tc>
        <w:tc>
          <w:tcPr>
            <w:tcW w:w="8342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73458A" w:rsidRPr="003A76EB" w:rsidTr="00CF26D5">
        <w:tc>
          <w:tcPr>
            <w:tcW w:w="1229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ОК 9.</w:t>
            </w:r>
          </w:p>
        </w:tc>
        <w:tc>
          <w:tcPr>
            <w:tcW w:w="8342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</w:t>
            </w:r>
          </w:p>
        </w:tc>
      </w:tr>
      <w:tr w:rsidR="0073458A" w:rsidRPr="003A76EB" w:rsidTr="00CF26D5">
        <w:tc>
          <w:tcPr>
            <w:tcW w:w="1229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8342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73458A" w:rsidRPr="003A76EB" w:rsidTr="00CF26D5">
        <w:tc>
          <w:tcPr>
            <w:tcW w:w="1229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ОК 11.</w:t>
            </w:r>
          </w:p>
        </w:tc>
        <w:tc>
          <w:tcPr>
            <w:tcW w:w="8342" w:type="dxa"/>
          </w:tcPr>
          <w:p w:rsidR="0073458A" w:rsidRPr="003A76EB" w:rsidRDefault="0073458A" w:rsidP="00CF26D5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B83ECB" w:rsidRPr="003A76EB" w:rsidRDefault="00B83ECB" w:rsidP="00B83ECB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</w:p>
    <w:p w:rsidR="00B83ECB" w:rsidRPr="003A76EB" w:rsidRDefault="00B83ECB" w:rsidP="00B83ECB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B83ECB" w:rsidRPr="003A76EB" w:rsidRDefault="00B83ECB" w:rsidP="00B83ECB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3A76EB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B83ECB" w:rsidRPr="003A76EB" w:rsidTr="00C22C8D">
        <w:tc>
          <w:tcPr>
            <w:tcW w:w="1204" w:type="dxa"/>
          </w:tcPr>
          <w:p w:rsidR="00B83ECB" w:rsidRPr="003A76EB" w:rsidRDefault="00B83ECB" w:rsidP="00B83ECB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367" w:type="dxa"/>
          </w:tcPr>
          <w:p w:rsidR="00B83ECB" w:rsidRPr="003A76EB" w:rsidRDefault="00B83ECB" w:rsidP="00B83ECB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B83ECB" w:rsidRPr="003A76EB" w:rsidTr="00C22C8D">
        <w:tc>
          <w:tcPr>
            <w:tcW w:w="1204" w:type="dxa"/>
          </w:tcPr>
          <w:p w:rsidR="00B83ECB" w:rsidRPr="003A76EB" w:rsidRDefault="00B83ECB" w:rsidP="00B83ECB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ВД 4</w:t>
            </w:r>
          </w:p>
        </w:tc>
        <w:tc>
          <w:tcPr>
            <w:tcW w:w="8367" w:type="dxa"/>
          </w:tcPr>
          <w:p w:rsidR="00B83ECB" w:rsidRPr="003A76EB" w:rsidRDefault="00B83ECB" w:rsidP="00B83ECB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Организация видов работ при эксплуатации и реконструкции строительных объектов</w:t>
            </w:r>
          </w:p>
        </w:tc>
      </w:tr>
      <w:tr w:rsidR="00B83ECB" w:rsidRPr="003A76EB" w:rsidTr="00C22C8D">
        <w:tc>
          <w:tcPr>
            <w:tcW w:w="1204" w:type="dxa"/>
          </w:tcPr>
          <w:p w:rsidR="00B83ECB" w:rsidRPr="003A76EB" w:rsidRDefault="00B83ECB" w:rsidP="00B83ECB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ПК 4.1.</w:t>
            </w:r>
          </w:p>
        </w:tc>
        <w:tc>
          <w:tcPr>
            <w:tcW w:w="8367" w:type="dxa"/>
          </w:tcPr>
          <w:p w:rsidR="00B83ECB" w:rsidRPr="003A76EB" w:rsidRDefault="00B83ECB" w:rsidP="00B83ECB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Организовывать работу по технической эксплуатации зданий и сооружений</w:t>
            </w:r>
          </w:p>
        </w:tc>
      </w:tr>
      <w:tr w:rsidR="00B83ECB" w:rsidRPr="003A76EB" w:rsidTr="00C22C8D">
        <w:tc>
          <w:tcPr>
            <w:tcW w:w="1204" w:type="dxa"/>
          </w:tcPr>
          <w:p w:rsidR="00B83ECB" w:rsidRPr="003A76EB" w:rsidRDefault="00B83ECB" w:rsidP="00B83ECB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4.2.</w:t>
            </w:r>
          </w:p>
        </w:tc>
        <w:tc>
          <w:tcPr>
            <w:tcW w:w="8367" w:type="dxa"/>
          </w:tcPr>
          <w:p w:rsidR="00B83ECB" w:rsidRPr="003A76EB" w:rsidRDefault="00B83ECB" w:rsidP="00B83ECB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Выполнять мероприятия по технической эксплуатации конструкций и инженерного оборудования зданий</w:t>
            </w:r>
          </w:p>
        </w:tc>
      </w:tr>
      <w:tr w:rsidR="00B83ECB" w:rsidRPr="003A76EB" w:rsidTr="00C22C8D">
        <w:tc>
          <w:tcPr>
            <w:tcW w:w="1204" w:type="dxa"/>
          </w:tcPr>
          <w:p w:rsidR="00B83ECB" w:rsidRPr="003A76EB" w:rsidRDefault="00B83ECB" w:rsidP="00B83ECB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4.3.</w:t>
            </w:r>
          </w:p>
        </w:tc>
        <w:tc>
          <w:tcPr>
            <w:tcW w:w="8367" w:type="dxa"/>
          </w:tcPr>
          <w:p w:rsidR="00B83ECB" w:rsidRPr="003A76EB" w:rsidRDefault="00B83ECB" w:rsidP="00B83ECB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Принимать участие в диагностике технического состояния конструктивных элементов эксплуатируемых зданий, в том числе отделки внутренних и наружных поверхностей конструктивных элементов эксплуатируемых зданий</w:t>
            </w:r>
          </w:p>
        </w:tc>
      </w:tr>
      <w:tr w:rsidR="00B83ECB" w:rsidRPr="003A76EB" w:rsidTr="00C22C8D">
        <w:tc>
          <w:tcPr>
            <w:tcW w:w="1204" w:type="dxa"/>
          </w:tcPr>
          <w:p w:rsidR="00B83ECB" w:rsidRPr="003A76EB" w:rsidRDefault="00B83ECB" w:rsidP="00B83ECB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4.4.</w:t>
            </w:r>
          </w:p>
        </w:tc>
        <w:tc>
          <w:tcPr>
            <w:tcW w:w="8367" w:type="dxa"/>
          </w:tcPr>
          <w:p w:rsidR="00B83ECB" w:rsidRPr="003A76EB" w:rsidRDefault="00B83ECB" w:rsidP="00B83ECB">
            <w:pPr>
              <w:keepNext/>
              <w:spacing w:after="0"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Осуществлять мероприятия по оценке технического состояния и реконструкции зданий</w:t>
            </w:r>
          </w:p>
        </w:tc>
      </w:tr>
    </w:tbl>
    <w:p w:rsidR="00B83ECB" w:rsidRPr="003A76EB" w:rsidRDefault="00B83ECB" w:rsidP="00B83EC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3ECB" w:rsidRPr="003A76EB" w:rsidRDefault="00B83ECB" w:rsidP="00B83ECB">
      <w:pPr>
        <w:spacing w:line="36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1.1.3. В результате освоения профессионального модуля студент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804"/>
      </w:tblGrid>
      <w:tr w:rsidR="00B83ECB" w:rsidRPr="003A76EB" w:rsidTr="00C22C8D">
        <w:tc>
          <w:tcPr>
            <w:tcW w:w="2802" w:type="dxa"/>
          </w:tcPr>
          <w:p w:rsidR="00B83ECB" w:rsidRPr="003A76EB" w:rsidRDefault="00B83ECB" w:rsidP="00B83ECB">
            <w:pPr>
              <w:spacing w:after="0" w:line="36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Иметь практический опыт в</w:t>
            </w:r>
          </w:p>
        </w:tc>
        <w:tc>
          <w:tcPr>
            <w:tcW w:w="6804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Проведении технических осмотров общего имущества (конструкций и инженерного оборудования) и подготовки к сезонной эксплуатации; проведении работ по санитарному содержанию общего имущества и придомовой территории; контроле санитарного содержания общего имущества и придомовой территории; разработке перечня (описи) работ по текущему ремонту; оценке физического износа и контроле технического состояния конструктивных элементов и систем инженерного оборудования; проведении текущего ремонта; участии в проведении капитального ремонта; контроле качества ремонтных работ.</w:t>
            </w:r>
          </w:p>
        </w:tc>
      </w:tr>
      <w:tr w:rsidR="00B83ECB" w:rsidRPr="003A76EB" w:rsidTr="00C22C8D">
        <w:tc>
          <w:tcPr>
            <w:tcW w:w="2802" w:type="dxa"/>
          </w:tcPr>
          <w:p w:rsidR="00B83ECB" w:rsidRPr="003A76EB" w:rsidRDefault="00B83ECB" w:rsidP="00B83ECB">
            <w:pPr>
              <w:spacing w:after="0" w:line="36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6804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Проверять техническое состояние конструктивных элементов, элементов отделки внутренних и наружных поверхностей и систем инженерного оборудования общего имущества жилого здания; пользоваться современным диагностическим оборудованием для выявления скрытых дефектов; оперативно реагировать на устранение аварийных ситуаций; проводить постоянный анализ технического состояния инженерных элементов и систем инженерного оборудования; владеть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методологией визуального осмотра конструктивных элементов и систем инженерного оборудования, выявления признаков повреждений и их количественной оценки; владеть методами инструментального обследования технического состояния жилых зданий; использовать инструментальный контроль технического состояния конструкций и инженерного оборудования для выявления неисправностей и причин их появления, а также для уточнения объемов работ по текущему ремонту и общей оценки технического состояния здания; организовывать внедрение передовых методов и приемов труда; определять необходимые виды и объемы работ для восстановления эксплуатационных свойств элементов внешнего благоустройства; подготавливать документы, относящиеся к организации проведения и приемки работ по содержанию и благоустройству; составлять дефектную ведомость на ремонт объекта по отдельным наименованиям работ на основе выявленных неисправностей элементов здания; составлять планы-графики проведения различных видов работ текущего ремонта; организовывать взаимодействие между всеми субъектами капитального ремонта; проверять и оценивать проектно-сметную документацию на капитальный ремонт, порядок ее согласования; составлять техническое задание для конкурсного отбора подрядчиков; планировать все виды капитального ремонта и другие ремонтно-реконструктивные мероприятия; осуществлять контроль качества проведения строительных работ на всех этапах; определять необходимые виды и объемы ремонтно-строительных работ для восстановления эксплуатационных свойств элементов объектов; оценивать и анализировать результаты проведения текущего ремонта; подготавливать документы, относящиеся к организации проведения и приемки работ по ремонту. </w:t>
            </w:r>
          </w:p>
        </w:tc>
      </w:tr>
      <w:tr w:rsidR="00B83ECB" w:rsidRPr="003A76EB" w:rsidTr="00C22C8D">
        <w:tc>
          <w:tcPr>
            <w:tcW w:w="2802" w:type="dxa"/>
          </w:tcPr>
          <w:p w:rsidR="00B83ECB" w:rsidRPr="003A76EB" w:rsidRDefault="00B83ECB" w:rsidP="00B83ECB">
            <w:pPr>
              <w:spacing w:after="0" w:line="36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6804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Методы визуального и инструментального обследования; правила и методы оценки физического износа конструктивных элементов, элементов отделки внутренних и наружных поверхностей и систем инженерного оборудования жилых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зданий; основные методы усиления конструкций; правила техники безопасности при проведении обследований технического состояния элементов зданий; пособие по оценке физического износа жилых и общественных зданий; положение по техническому обследованию жилых зданий; правила и нормы технической эксплуатации жилищного фонда; обязательные для соблюдения стандарты и нормативы предоставления жилищно-коммунальных услуг; основной порядок производственно-хозяйственной деятельности при осуществлении технической эксплуатации; организацию и планирование текущего ремонта общего имущества многоквартирного дома; нормативы продолжительности текущего ремонта; перечень работ, относящихся к текущему ремонту; периодичность работ текущего ремонта; оценку качества ремонтно-строительных работ; методы и технологию проведения ремонтных работ; нормативные правовые акты, другие нормативные и методические документы, регламентирующие производственную деятельность в соответствии со спецификой выполняемых работ. </w:t>
            </w:r>
          </w:p>
        </w:tc>
      </w:tr>
    </w:tbl>
    <w:p w:rsidR="00B83ECB" w:rsidRPr="003A76EB" w:rsidRDefault="00B83ECB" w:rsidP="00B83ECB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3ECB" w:rsidRPr="003A76EB" w:rsidRDefault="00B83ECB" w:rsidP="00B83ECB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/>
          <w:sz w:val="24"/>
          <w:szCs w:val="24"/>
          <w:lang w:eastAsia="ru-RU"/>
        </w:rPr>
        <w:t>1.2. Количество часов, отводимое на освоение профессионального модуля</w:t>
      </w:r>
    </w:p>
    <w:p w:rsidR="00A962F0" w:rsidRPr="003A76EB" w:rsidRDefault="00B83ECB" w:rsidP="00A962F0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sz w:val="24"/>
          <w:szCs w:val="24"/>
          <w:lang w:eastAsia="ru-RU"/>
        </w:rPr>
        <w:t xml:space="preserve">Всего часов - </w:t>
      </w:r>
      <w:r w:rsidR="00E135AA" w:rsidRPr="003A76EB">
        <w:rPr>
          <w:rFonts w:ascii="Times New Roman" w:eastAsia="Times New Roman" w:hAnsi="Times New Roman"/>
          <w:b/>
          <w:sz w:val="24"/>
          <w:szCs w:val="24"/>
          <w:lang w:eastAsia="ru-RU"/>
        </w:rPr>
        <w:t>384</w:t>
      </w:r>
      <w:r w:rsidR="00A962F0" w:rsidRPr="003A76EB">
        <w:rPr>
          <w:rFonts w:ascii="Times New Roman" w:eastAsia="Times New Roman" w:hAnsi="Times New Roman"/>
          <w:sz w:val="24"/>
          <w:szCs w:val="24"/>
          <w:lang w:eastAsia="ru-RU"/>
        </w:rPr>
        <w:t xml:space="preserve"> часов</w:t>
      </w:r>
    </w:p>
    <w:p w:rsidR="00E135AA" w:rsidRPr="003A76EB" w:rsidRDefault="00A962F0" w:rsidP="00B83ECB">
      <w:pPr>
        <w:tabs>
          <w:tab w:val="left" w:pos="1680"/>
        </w:tabs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sz w:val="24"/>
          <w:szCs w:val="24"/>
          <w:lang w:eastAsia="ru-RU"/>
        </w:rPr>
        <w:t xml:space="preserve">Из них </w:t>
      </w:r>
      <w:r w:rsidR="00E135AA" w:rsidRPr="003A76EB">
        <w:rPr>
          <w:rFonts w:ascii="Times New Roman" w:eastAsia="Times New Roman" w:hAnsi="Times New Roman"/>
          <w:sz w:val="24"/>
          <w:szCs w:val="24"/>
          <w:lang w:eastAsia="ru-RU"/>
        </w:rPr>
        <w:t>на самостоятельную</w:t>
      </w:r>
      <w:r w:rsidRPr="003A76EB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работу-</w:t>
      </w:r>
      <w:r w:rsidR="00E135AA" w:rsidRPr="003A76EB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8D661B" w:rsidRPr="003A76EB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3A76EB">
        <w:rPr>
          <w:rFonts w:ascii="Times New Roman" w:eastAsia="Times New Roman" w:hAnsi="Times New Roman"/>
          <w:sz w:val="24"/>
          <w:szCs w:val="24"/>
          <w:lang w:eastAsia="ru-RU"/>
        </w:rPr>
        <w:t xml:space="preserve"> час</w:t>
      </w:r>
      <w:r w:rsidR="008D661B" w:rsidRPr="003A76EB">
        <w:rPr>
          <w:rFonts w:ascii="Times New Roman" w:eastAsia="Times New Roman" w:hAnsi="Times New Roman"/>
          <w:sz w:val="24"/>
          <w:szCs w:val="24"/>
          <w:lang w:eastAsia="ru-RU"/>
        </w:rPr>
        <w:t>ов</w:t>
      </w:r>
    </w:p>
    <w:p w:rsidR="00E135AA" w:rsidRPr="003A76EB" w:rsidRDefault="00E135AA" w:rsidP="00B83ECB">
      <w:pPr>
        <w:tabs>
          <w:tab w:val="left" w:pos="1680"/>
        </w:tabs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sz w:val="24"/>
          <w:szCs w:val="24"/>
          <w:lang w:eastAsia="ru-RU"/>
        </w:rPr>
        <w:t>На учебную практику-36 часов</w:t>
      </w:r>
    </w:p>
    <w:p w:rsidR="00E135AA" w:rsidRPr="003A76EB" w:rsidRDefault="00E135AA" w:rsidP="00B83ECB">
      <w:pPr>
        <w:tabs>
          <w:tab w:val="left" w:pos="1680"/>
        </w:tabs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E135AA" w:rsidRPr="003A76EB" w:rsidSect="00B83EC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3A76EB">
        <w:rPr>
          <w:rFonts w:ascii="Times New Roman" w:eastAsia="Times New Roman" w:hAnsi="Times New Roman"/>
          <w:sz w:val="24"/>
          <w:szCs w:val="24"/>
          <w:lang w:eastAsia="ru-RU"/>
        </w:rPr>
        <w:t>На производственную практику-144 часов</w:t>
      </w:r>
    </w:p>
    <w:p w:rsidR="00B83ECB" w:rsidRPr="003A76EB" w:rsidRDefault="00B83ECB" w:rsidP="00A962F0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2. Структура и соде</w:t>
      </w:r>
      <w:r w:rsidR="00A962F0" w:rsidRPr="003A76EB">
        <w:rPr>
          <w:rFonts w:ascii="Times New Roman" w:eastAsia="Times New Roman" w:hAnsi="Times New Roman"/>
          <w:b/>
          <w:sz w:val="24"/>
          <w:szCs w:val="24"/>
          <w:lang w:eastAsia="ru-RU"/>
        </w:rPr>
        <w:t>ржание профессионального модуля</w:t>
      </w:r>
    </w:p>
    <w:p w:rsidR="00B83ECB" w:rsidRPr="003A76EB" w:rsidRDefault="00B83ECB" w:rsidP="00B83EC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A962F0" w:rsidRPr="003A76EB"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Pr="003A76EB">
        <w:rPr>
          <w:rFonts w:ascii="Times New Roman" w:eastAsia="Times New Roman" w:hAnsi="Times New Roman"/>
          <w:b/>
          <w:sz w:val="24"/>
          <w:szCs w:val="24"/>
          <w:lang w:eastAsia="ru-RU"/>
        </w:rPr>
        <w:t>. Тематический план и содержание профессионального модуля (ПМ)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42"/>
        <w:gridCol w:w="8221"/>
        <w:gridCol w:w="1701"/>
        <w:gridCol w:w="1701"/>
      </w:tblGrid>
      <w:tr w:rsidR="00A962F0" w:rsidRPr="003A76EB" w:rsidTr="008D2D0F">
        <w:tc>
          <w:tcPr>
            <w:tcW w:w="2977" w:type="dxa"/>
            <w:vAlign w:val="center"/>
          </w:tcPr>
          <w:p w:rsidR="00A962F0" w:rsidRPr="003A76EB" w:rsidRDefault="00A962F0" w:rsidP="00B83EC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363" w:type="dxa"/>
            <w:gridSpan w:val="2"/>
            <w:vAlign w:val="center"/>
          </w:tcPr>
          <w:p w:rsidR="00A962F0" w:rsidRPr="003A76EB" w:rsidRDefault="00A962F0" w:rsidP="00B83EC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napToGrid w:val="0"/>
              <w:spacing w:after="0" w:line="360" w:lineRule="auto"/>
              <w:ind w:right="175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Объем</w:t>
            </w:r>
          </w:p>
          <w:p w:rsidR="00A962F0" w:rsidRPr="003A76EB" w:rsidRDefault="00A962F0" w:rsidP="00B83ECB">
            <w:pPr>
              <w:snapToGrid w:val="0"/>
              <w:spacing w:after="0" w:line="360" w:lineRule="auto"/>
              <w:ind w:right="175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A962F0">
            <w:pPr>
              <w:snapToGrid w:val="0"/>
              <w:spacing w:after="0" w:line="360" w:lineRule="auto"/>
              <w:ind w:right="175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A962F0" w:rsidRPr="003A76EB" w:rsidTr="008D2D0F">
        <w:tc>
          <w:tcPr>
            <w:tcW w:w="2977" w:type="dxa"/>
          </w:tcPr>
          <w:p w:rsidR="00A962F0" w:rsidRPr="003A76EB" w:rsidRDefault="00A962F0" w:rsidP="00B83EC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363" w:type="dxa"/>
            <w:gridSpan w:val="2"/>
          </w:tcPr>
          <w:p w:rsidR="00A962F0" w:rsidRPr="003A76EB" w:rsidRDefault="00A962F0" w:rsidP="00B83EC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A530E" w:rsidRPr="003A76EB" w:rsidTr="008D2D0F">
        <w:tblPrEx>
          <w:tblLook w:val="01E0" w:firstRow="1" w:lastRow="1" w:firstColumn="1" w:lastColumn="1" w:noHBand="0" w:noVBand="0"/>
        </w:tblPrEx>
        <w:trPr>
          <w:trHeight w:val="1141"/>
        </w:trPr>
        <w:tc>
          <w:tcPr>
            <w:tcW w:w="11340" w:type="dxa"/>
            <w:gridSpan w:val="3"/>
          </w:tcPr>
          <w:p w:rsidR="005A530E" w:rsidRPr="003A76EB" w:rsidRDefault="005A530E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 1. Организация технической эксплуатации и обслуживания гражданских зданий и сооружений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A530E" w:rsidRPr="003A76EB" w:rsidRDefault="005A530E" w:rsidP="00A962F0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118</w:t>
            </w:r>
          </w:p>
        </w:tc>
        <w:tc>
          <w:tcPr>
            <w:tcW w:w="1701" w:type="dxa"/>
            <w:shd w:val="clear" w:color="auto" w:fill="FFFFFF"/>
          </w:tcPr>
          <w:p w:rsidR="005A530E" w:rsidRPr="003A76EB" w:rsidRDefault="005A530E" w:rsidP="00A962F0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845"/>
        </w:trPr>
        <w:tc>
          <w:tcPr>
            <w:tcW w:w="3119" w:type="dxa"/>
            <w:gridSpan w:val="2"/>
          </w:tcPr>
          <w:p w:rsidR="00A962F0" w:rsidRPr="003A76EB" w:rsidRDefault="00A962F0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МДК.04.01.Эксплуатация зданий и сооружений </w:t>
            </w:r>
          </w:p>
        </w:tc>
        <w:tc>
          <w:tcPr>
            <w:tcW w:w="8221" w:type="dxa"/>
          </w:tcPr>
          <w:p w:rsidR="00A962F0" w:rsidRPr="003A76EB" w:rsidRDefault="00A962F0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118</w:t>
            </w:r>
          </w:p>
        </w:tc>
        <w:tc>
          <w:tcPr>
            <w:tcW w:w="1701" w:type="dxa"/>
            <w:shd w:val="clear" w:color="auto" w:fill="FFFFFF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72A1F" w:rsidRPr="003A76EB" w:rsidTr="008D2D0F">
        <w:tblPrEx>
          <w:tblLook w:val="01E0" w:firstRow="1" w:lastRow="1" w:firstColumn="1" w:lastColumn="1" w:noHBand="0" w:noVBand="0"/>
        </w:tblPrEx>
        <w:trPr>
          <w:trHeight w:val="375"/>
        </w:trPr>
        <w:tc>
          <w:tcPr>
            <w:tcW w:w="3119" w:type="dxa"/>
            <w:gridSpan w:val="2"/>
            <w:vMerge w:val="restart"/>
          </w:tcPr>
          <w:p w:rsidR="00472A1F" w:rsidRPr="003A76EB" w:rsidRDefault="00214EC8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1.1</w:t>
            </w:r>
          </w:p>
          <w:p w:rsidR="00214EC8" w:rsidRPr="003A76EB" w:rsidRDefault="00214EC8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Организация работы по технической эксплуатации</w:t>
            </w:r>
          </w:p>
        </w:tc>
        <w:tc>
          <w:tcPr>
            <w:tcW w:w="8221" w:type="dxa"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214EC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472A1F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72A1F" w:rsidRPr="003A76EB" w:rsidTr="008D2D0F">
        <w:tblPrEx>
          <w:tblLook w:val="01E0" w:firstRow="1" w:lastRow="1" w:firstColumn="1" w:lastColumn="1" w:noHBand="0" w:noVBand="0"/>
        </w:tblPrEx>
        <w:trPr>
          <w:trHeight w:val="77"/>
        </w:trPr>
        <w:tc>
          <w:tcPr>
            <w:tcW w:w="3119" w:type="dxa"/>
            <w:gridSpan w:val="2"/>
            <w:vMerge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472A1F" w:rsidRPr="003A76EB" w:rsidRDefault="00472A1F" w:rsidP="00472A1F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Получение общих сведений о предприятии</w:t>
            </w:r>
            <w:r w:rsidR="00214EC8"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(вид деятельности, организационно правовая форма</w:t>
            </w:r>
            <w:r w:rsidR="005A530E"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Инструктаж по технике безопасности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214EC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472A1F" w:rsidRPr="003A76EB" w:rsidRDefault="005A530E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72A1F" w:rsidRPr="003A76EB" w:rsidTr="008D2D0F">
        <w:tblPrEx>
          <w:tblLook w:val="01E0" w:firstRow="1" w:lastRow="1" w:firstColumn="1" w:lastColumn="1" w:noHBand="0" w:noVBand="0"/>
        </w:tblPrEx>
        <w:trPr>
          <w:trHeight w:val="71"/>
        </w:trPr>
        <w:tc>
          <w:tcPr>
            <w:tcW w:w="3119" w:type="dxa"/>
            <w:gridSpan w:val="2"/>
            <w:vMerge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системой технического обслуживания жилых зданий. Изучение нормативной документации.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A177AC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FFFFFF"/>
          </w:tcPr>
          <w:p w:rsidR="00472A1F" w:rsidRPr="003A76EB" w:rsidRDefault="00472A1F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72A1F" w:rsidRPr="003A76EB" w:rsidTr="008D2D0F">
        <w:tblPrEx>
          <w:tblLook w:val="01E0" w:firstRow="1" w:lastRow="1" w:firstColumn="1" w:lastColumn="1" w:noHBand="0" w:noVBand="0"/>
        </w:tblPrEx>
        <w:trPr>
          <w:trHeight w:val="71"/>
        </w:trPr>
        <w:tc>
          <w:tcPr>
            <w:tcW w:w="3119" w:type="dxa"/>
            <w:gridSpan w:val="2"/>
            <w:vMerge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472A1F" w:rsidRPr="003A76EB" w:rsidRDefault="00214EC8" w:rsidP="00214EC8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аварийными диспетчерскими службами в системе технической эксплуатации здания.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214EC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472A1F" w:rsidRPr="003A76EB" w:rsidRDefault="00472A1F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72A1F" w:rsidRPr="003A76EB" w:rsidTr="008D2D0F">
        <w:tblPrEx>
          <w:tblLook w:val="01E0" w:firstRow="1" w:lastRow="1" w:firstColumn="1" w:lastColumn="1" w:noHBand="0" w:noVBand="0"/>
        </w:tblPrEx>
        <w:trPr>
          <w:trHeight w:val="71"/>
        </w:trPr>
        <w:tc>
          <w:tcPr>
            <w:tcW w:w="3119" w:type="dxa"/>
            <w:gridSpan w:val="2"/>
            <w:vMerge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472A1F" w:rsidRPr="003A76EB" w:rsidRDefault="00214EC8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системой технического осмотра эксплуатируемого здания, с требованиями нормативной документации.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214EC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472A1F" w:rsidRPr="003A76EB" w:rsidRDefault="00472A1F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72A1F" w:rsidRPr="003A76EB" w:rsidTr="008D2D0F">
        <w:tblPrEx>
          <w:tblLook w:val="01E0" w:firstRow="1" w:lastRow="1" w:firstColumn="1" w:lastColumn="1" w:noHBand="0" w:noVBand="0"/>
        </w:tblPrEx>
        <w:trPr>
          <w:trHeight w:val="71"/>
        </w:trPr>
        <w:tc>
          <w:tcPr>
            <w:tcW w:w="3119" w:type="dxa"/>
            <w:gridSpan w:val="2"/>
            <w:vMerge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472A1F" w:rsidRPr="003A76EB" w:rsidRDefault="00214EC8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сроков службы элементов здания.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214EC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472A1F" w:rsidRPr="003A76EB" w:rsidRDefault="00472A1F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72A1F" w:rsidRPr="003A76EB" w:rsidTr="008D2D0F">
        <w:tblPrEx>
          <w:tblLook w:val="01E0" w:firstRow="1" w:lastRow="1" w:firstColumn="1" w:lastColumn="1" w:noHBand="0" w:noVBand="0"/>
        </w:tblPrEx>
        <w:trPr>
          <w:trHeight w:val="71"/>
        </w:trPr>
        <w:tc>
          <w:tcPr>
            <w:tcW w:w="3119" w:type="dxa"/>
            <w:gridSpan w:val="2"/>
            <w:vMerge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472A1F" w:rsidRPr="003A76EB" w:rsidRDefault="00214EC8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графика ремонтных работ эксплуатируемого здания.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A177AC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FFFFFF"/>
          </w:tcPr>
          <w:p w:rsidR="00472A1F" w:rsidRPr="003A76EB" w:rsidRDefault="00472A1F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72A1F" w:rsidRPr="003A76EB" w:rsidTr="008D2D0F">
        <w:tblPrEx>
          <w:tblLook w:val="01E0" w:firstRow="1" w:lastRow="1" w:firstColumn="1" w:lastColumn="1" w:noHBand="0" w:noVBand="0"/>
        </w:tblPrEx>
        <w:trPr>
          <w:trHeight w:val="71"/>
        </w:trPr>
        <w:tc>
          <w:tcPr>
            <w:tcW w:w="3119" w:type="dxa"/>
            <w:gridSpan w:val="2"/>
            <w:vMerge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472A1F" w:rsidRPr="003A76EB" w:rsidRDefault="00214EC8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Методика подготовки здания к эксплуатации в зимних условиях.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214EC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472A1F" w:rsidRPr="003A76EB" w:rsidRDefault="00472A1F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72A1F" w:rsidRPr="003A76EB" w:rsidTr="008D2D0F">
        <w:tblPrEx>
          <w:tblLook w:val="01E0" w:firstRow="1" w:lastRow="1" w:firstColumn="1" w:lastColumn="1" w:noHBand="0" w:noVBand="0"/>
        </w:tblPrEx>
        <w:trPr>
          <w:trHeight w:val="71"/>
        </w:trPr>
        <w:tc>
          <w:tcPr>
            <w:tcW w:w="3119" w:type="dxa"/>
            <w:gridSpan w:val="2"/>
            <w:vMerge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472A1F" w:rsidRPr="003A76EB" w:rsidRDefault="00214EC8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 журнала готовности объектов к эксплуатации в зимних условиях.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214EC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472A1F" w:rsidRPr="003A76EB" w:rsidRDefault="00472A1F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72A1F" w:rsidRPr="003A76EB" w:rsidTr="008D2D0F">
        <w:tblPrEx>
          <w:tblLook w:val="01E0" w:firstRow="1" w:lastRow="1" w:firstColumn="1" w:lastColumn="1" w:noHBand="0" w:noVBand="0"/>
        </w:tblPrEx>
        <w:trPr>
          <w:trHeight w:val="71"/>
        </w:trPr>
        <w:tc>
          <w:tcPr>
            <w:tcW w:w="3119" w:type="dxa"/>
            <w:gridSpan w:val="2"/>
            <w:vMerge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472A1F" w:rsidRPr="003A76EB" w:rsidRDefault="00214EC8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работ текущего и капитального ремонта.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A177AC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FFFFFF"/>
          </w:tcPr>
          <w:p w:rsidR="00472A1F" w:rsidRPr="003A76EB" w:rsidRDefault="00472A1F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72A1F" w:rsidRPr="003A76EB" w:rsidTr="008D2D0F">
        <w:tblPrEx>
          <w:tblLook w:val="01E0" w:firstRow="1" w:lastRow="1" w:firstColumn="1" w:lastColumn="1" w:noHBand="0" w:noVBand="0"/>
        </w:tblPrEx>
        <w:trPr>
          <w:trHeight w:val="71"/>
        </w:trPr>
        <w:tc>
          <w:tcPr>
            <w:tcW w:w="3119" w:type="dxa"/>
            <w:gridSpan w:val="2"/>
            <w:vMerge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472A1F" w:rsidRPr="003A76EB" w:rsidRDefault="00214EC8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обмерных работ при проведении ремонта.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214EC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472A1F" w:rsidRPr="003A76EB" w:rsidRDefault="00472A1F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72A1F" w:rsidRPr="003A76EB" w:rsidTr="008D2D0F">
        <w:tblPrEx>
          <w:tblLook w:val="01E0" w:firstRow="1" w:lastRow="1" w:firstColumn="1" w:lastColumn="1" w:noHBand="0" w:noVBand="0"/>
        </w:tblPrEx>
        <w:trPr>
          <w:trHeight w:val="71"/>
        </w:trPr>
        <w:tc>
          <w:tcPr>
            <w:tcW w:w="3119" w:type="dxa"/>
            <w:gridSpan w:val="2"/>
            <w:vMerge/>
          </w:tcPr>
          <w:p w:rsidR="00472A1F" w:rsidRPr="003A76EB" w:rsidRDefault="00472A1F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472A1F" w:rsidRPr="003A76EB" w:rsidRDefault="00214EC8" w:rsidP="00B83ECB">
            <w:pPr>
              <w:spacing w:after="0" w:line="36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приемке здания в эксплуатацию после проведения ремонтных работ.</w:t>
            </w:r>
          </w:p>
        </w:tc>
        <w:tc>
          <w:tcPr>
            <w:tcW w:w="1701" w:type="dxa"/>
            <w:shd w:val="clear" w:color="auto" w:fill="FFFFFF"/>
          </w:tcPr>
          <w:p w:rsidR="00472A1F" w:rsidRPr="003A76EB" w:rsidRDefault="00A177AC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FFFFFF"/>
          </w:tcPr>
          <w:p w:rsidR="00472A1F" w:rsidRPr="003A76EB" w:rsidRDefault="00472A1F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  <w:vMerge w:val="restart"/>
          </w:tcPr>
          <w:p w:rsidR="00A962F0" w:rsidRPr="003A76EB" w:rsidRDefault="00A962F0" w:rsidP="005A530E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1.</w:t>
            </w:r>
            <w:r w:rsidR="005A530E"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 Техническая эксплуатация зданий и сооружений</w:t>
            </w:r>
          </w:p>
        </w:tc>
        <w:tc>
          <w:tcPr>
            <w:tcW w:w="8221" w:type="dxa"/>
          </w:tcPr>
          <w:p w:rsidR="00A962F0" w:rsidRPr="003A76EB" w:rsidRDefault="00A962F0" w:rsidP="00B83EC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749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Жилищная политика новых форм собственности.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Основные принципы федеральной жилищной политики.</w:t>
            </w: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Типовые структуры эксплуатационных организаций.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586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работ по технической эксплуатации зданий.</w:t>
            </w:r>
            <w:r w:rsidR="00A177AC" w:rsidRPr="003A76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177AC"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Параметры</w:t>
            </w: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, характеризующие техническое состояние зданий.</w:t>
            </w:r>
            <w:r w:rsidR="00A177AC"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Изучение правил и норм  технической эксплуатации жилищного фонда.  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21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Износ зданий. Физический износ. Моральный </w:t>
            </w:r>
            <w:proofErr w:type="spellStart"/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износ.Изучение</w:t>
            </w:r>
            <w:proofErr w:type="spellEnd"/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норм ВСН 53-86  Правила оценки физического износа жилых зданий   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270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4.Срок службы здания. Эксплуатационные требования к зданиям. 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243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5.Капитальность зданий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549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Зависимость износа инженерных систем и конструкции зданий от уровня их эксплуатации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273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Система планово-предупредительных ремонтов.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64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Порядок приемки в эксплуатацию новых, капитально-отремонтированных и модернизированных зданий.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559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spacing w:line="360" w:lineRule="auto"/>
              <w:jc w:val="both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Комплекс работ по содержанию и техническому обслуживанию зданий и сооружений.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270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jc w:val="both"/>
              <w:rPr>
                <w:rFonts w:ascii="Times New Roman" w:eastAsia="Times New Roman" w:hAnsi="Times New Roman"/>
              </w:rPr>
            </w:pPr>
            <w:r w:rsidRPr="003A76EB">
              <w:rPr>
                <w:rFonts w:ascii="Times New Roman" w:eastAsia="Times New Roman" w:hAnsi="Times New Roman"/>
              </w:rPr>
              <w:t>10.Подготовка зданий к зимнему и весенне-летнему периодам эксплуатации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270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A76EB">
              <w:rPr>
                <w:rFonts w:ascii="Times New Roman" w:eastAsia="Times New Roman" w:hAnsi="Times New Roman"/>
              </w:rPr>
              <w:t>11.</w:t>
            </w:r>
            <w:r w:rsidRPr="003A76EB">
              <w:rPr>
                <w:rFonts w:ascii="Times New Roman" w:eastAsia="Times New Roman" w:hAnsi="Times New Roman"/>
                <w:bCs/>
                <w:lang w:eastAsia="ru-RU"/>
              </w:rPr>
              <w:t>Содержание помещений и придомовой территории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260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5A530E">
            <w:pPr>
              <w:keepNext/>
              <w:keepLines/>
              <w:spacing w:line="360" w:lineRule="auto"/>
              <w:ind w:right="15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В </w:t>
            </w:r>
            <w:r w:rsidR="005A530E"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том числе, практических занятий.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spacing w:line="360" w:lineRule="auto"/>
              <w:ind w:right="15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занятие№1.Расчет основных характеристик диспетчерских служб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spacing w:line="360" w:lineRule="auto"/>
              <w:ind w:right="15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№2.    Оформление документации по результатам общего осмотра здания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hd w:val="clear" w:color="auto" w:fill="FFFFFF"/>
              <w:spacing w:after="240" w:line="360" w:lineRule="auto"/>
              <w:ind w:right="-6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hd w:val="clear" w:color="auto" w:fill="FFFFFF"/>
              <w:spacing w:after="240" w:line="360" w:lineRule="auto"/>
              <w:ind w:right="-6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51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spacing w:line="360" w:lineRule="auto"/>
              <w:ind w:right="15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№3 .Определение износа конструктивных элементов здания (окон, дверей пола и отделочные работы)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hd w:val="clear" w:color="auto" w:fill="FFFFFF"/>
              <w:spacing w:after="240" w:line="360" w:lineRule="auto"/>
              <w:ind w:right="-6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hd w:val="clear" w:color="auto" w:fill="FFFFFF"/>
              <w:spacing w:after="240" w:line="360" w:lineRule="auto"/>
              <w:ind w:right="-6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spacing w:line="360" w:lineRule="auto"/>
              <w:ind w:right="15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№4.Определение среднего срока службы элементов здания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spacing w:line="360" w:lineRule="auto"/>
              <w:ind w:right="15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№5 .Порядок приемки в эксплуатацию новых, капитально отремонтированных и модернизированных зданий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ind w:right="15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№6. Составление плана графика проведения различных видов работ текущего ремонта и контроля качества ремонтных работ  с учётом организации взаимодействия между всеми субъектами капитального ремонта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ind w:right="15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№7.Планирование  капитального ремонта с учётом подбора подрядчиков. Составление технического задания для конкурсного отбора подрядчиков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ind w:right="15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№8.Изучение методов  обнаружения и устранения дефектов систем отопления.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ind w:right="15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№9. Изучение методов наладки систем горячего водоснабжения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ind w:right="15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№10.Определение физического износа инженерного оборудования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ind w:right="15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№11.Составление дефектной ведомости помещений</w:t>
            </w:r>
            <w:r w:rsidR="005A530E"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 </w:t>
            </w: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Проверка проектно-сметной документации на капитальный ремонт, её согласование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78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ind w:right="15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№12. Расчет физического износа зданий и сооружений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ind w:right="15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№13. Оформление актов при эксплуатации зданий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ind w:right="15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Практическое занятие №14. Виды и объемы работ при благоустройстве 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ind w:right="15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№15. Организация работ при благоустройстве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05"/>
        </w:trPr>
        <w:tc>
          <w:tcPr>
            <w:tcW w:w="3119" w:type="dxa"/>
            <w:gridSpan w:val="2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ind w:right="15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Практическое занятие №16. Проведение и приемка выполненных работ по содержанию и благоустройству;</w:t>
            </w:r>
          </w:p>
        </w:tc>
        <w:tc>
          <w:tcPr>
            <w:tcW w:w="1701" w:type="dxa"/>
            <w:vAlign w:val="center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424"/>
        </w:trPr>
        <w:tc>
          <w:tcPr>
            <w:tcW w:w="3119" w:type="dxa"/>
            <w:gridSpan w:val="2"/>
          </w:tcPr>
          <w:p w:rsidR="00BD5B98" w:rsidRPr="003A76EB" w:rsidRDefault="00A962F0" w:rsidP="00BD5B98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1.</w:t>
            </w:r>
            <w:r w:rsidR="005A530E"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D5B98"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Диагностика несущих конструкций</w:t>
            </w:r>
          </w:p>
        </w:tc>
        <w:tc>
          <w:tcPr>
            <w:tcW w:w="8221" w:type="dxa"/>
          </w:tcPr>
          <w:p w:rsidR="00A962F0" w:rsidRPr="003A76EB" w:rsidRDefault="00A962F0" w:rsidP="00B83ECB">
            <w:pPr>
              <w:keepNext/>
              <w:keepLines/>
              <w:spacing w:line="360" w:lineRule="auto"/>
              <w:ind w:right="15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A962F0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D5B98" w:rsidRPr="003A76EB" w:rsidTr="008D2D0F">
        <w:tblPrEx>
          <w:tblLook w:val="01E0" w:firstRow="1" w:lastRow="1" w:firstColumn="1" w:lastColumn="1" w:noHBand="0" w:noVBand="0"/>
        </w:tblPrEx>
        <w:trPr>
          <w:trHeight w:val="557"/>
        </w:trPr>
        <w:tc>
          <w:tcPr>
            <w:tcW w:w="3119" w:type="dxa"/>
            <w:gridSpan w:val="2"/>
            <w:vMerge w:val="restart"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BD5B98" w:rsidRPr="003A76EB" w:rsidRDefault="00BD5B98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 xml:space="preserve">1.Аппаратура, приборы и методы контроля состояния и эксплуатационных свойств материалов и конструкций при обследовании зданий </w:t>
            </w:r>
          </w:p>
        </w:tc>
        <w:tc>
          <w:tcPr>
            <w:tcW w:w="1701" w:type="dxa"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D5B98" w:rsidRPr="003A76EB" w:rsidTr="008D2D0F">
        <w:tblPrEx>
          <w:tblLook w:val="01E0" w:firstRow="1" w:lastRow="1" w:firstColumn="1" w:lastColumn="1" w:noHBand="0" w:noVBand="0"/>
        </w:tblPrEx>
        <w:trPr>
          <w:trHeight w:val="413"/>
        </w:trPr>
        <w:tc>
          <w:tcPr>
            <w:tcW w:w="3119" w:type="dxa"/>
            <w:gridSpan w:val="2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BD5B98" w:rsidRPr="003A76EB" w:rsidRDefault="00BD5B98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2.Методика оценки эксплуатационных характеристик элементов здания</w:t>
            </w:r>
          </w:p>
        </w:tc>
        <w:tc>
          <w:tcPr>
            <w:tcW w:w="1701" w:type="dxa"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B98" w:rsidRPr="003A76EB" w:rsidTr="008D2D0F">
        <w:tblPrEx>
          <w:tblLook w:val="01E0" w:firstRow="1" w:lastRow="1" w:firstColumn="1" w:lastColumn="1" w:noHBand="0" w:noVBand="0"/>
        </w:tblPrEx>
        <w:trPr>
          <w:trHeight w:val="324"/>
        </w:trPr>
        <w:tc>
          <w:tcPr>
            <w:tcW w:w="3119" w:type="dxa"/>
            <w:gridSpan w:val="2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BD5B98" w:rsidRPr="003A76EB" w:rsidRDefault="00BD5B98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3.Защита зданий от преждевременного износа.</w:t>
            </w:r>
          </w:p>
        </w:tc>
        <w:tc>
          <w:tcPr>
            <w:tcW w:w="1701" w:type="dxa"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B98" w:rsidRPr="003A76EB" w:rsidTr="008D2D0F">
        <w:tblPrEx>
          <w:tblLook w:val="01E0" w:firstRow="1" w:lastRow="1" w:firstColumn="1" w:lastColumn="1" w:noHBand="0" w:noVBand="0"/>
        </w:tblPrEx>
        <w:trPr>
          <w:trHeight w:val="530"/>
        </w:trPr>
        <w:tc>
          <w:tcPr>
            <w:tcW w:w="3119" w:type="dxa"/>
            <w:gridSpan w:val="2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BD5B98" w:rsidRPr="003A76EB" w:rsidRDefault="00BD5B98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4.Методика оценки технического состояния бетонных и железобетонных конструкций. Коррозия арматуры в бетоне, факторы, вызывающие разрушение арматуры в бетоне.</w:t>
            </w:r>
          </w:p>
        </w:tc>
        <w:tc>
          <w:tcPr>
            <w:tcW w:w="1701" w:type="dxa"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B98" w:rsidRPr="003A76EB" w:rsidTr="008D2D0F">
        <w:tblPrEx>
          <w:tblLook w:val="01E0" w:firstRow="1" w:lastRow="1" w:firstColumn="1" w:lastColumn="1" w:noHBand="0" w:noVBand="0"/>
        </w:tblPrEx>
        <w:trPr>
          <w:trHeight w:val="892"/>
        </w:trPr>
        <w:tc>
          <w:tcPr>
            <w:tcW w:w="3119" w:type="dxa"/>
            <w:gridSpan w:val="2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BD5B98" w:rsidRPr="003A76EB" w:rsidRDefault="00BD5B98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5.Методика оценки технического состояния каменных конструкций (конструкций из силикатных, минеральных, природных каменных материалов).</w:t>
            </w:r>
          </w:p>
        </w:tc>
        <w:tc>
          <w:tcPr>
            <w:tcW w:w="1701" w:type="dxa"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B98" w:rsidRPr="003A76EB" w:rsidTr="008D2D0F">
        <w:tblPrEx>
          <w:tblLook w:val="01E0" w:firstRow="1" w:lastRow="1" w:firstColumn="1" w:lastColumn="1" w:noHBand="0" w:noVBand="0"/>
        </w:tblPrEx>
        <w:trPr>
          <w:trHeight w:val="530"/>
        </w:trPr>
        <w:tc>
          <w:tcPr>
            <w:tcW w:w="3119" w:type="dxa"/>
            <w:gridSpan w:val="2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BD5B98" w:rsidRPr="003A76EB" w:rsidRDefault="00BD5B98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6.Методика оценки технического состояния металлических конструкций.</w:t>
            </w:r>
          </w:p>
        </w:tc>
        <w:tc>
          <w:tcPr>
            <w:tcW w:w="1701" w:type="dxa"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B98" w:rsidRPr="003A76EB" w:rsidTr="008D2D0F">
        <w:tblPrEx>
          <w:tblLook w:val="01E0" w:firstRow="1" w:lastRow="1" w:firstColumn="1" w:lastColumn="1" w:noHBand="0" w:noVBand="0"/>
        </w:tblPrEx>
        <w:trPr>
          <w:trHeight w:val="530"/>
        </w:trPr>
        <w:tc>
          <w:tcPr>
            <w:tcW w:w="3119" w:type="dxa"/>
            <w:gridSpan w:val="2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BD5B98" w:rsidRPr="003A76EB" w:rsidRDefault="00BD5B98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7.Методика оценки технического состояния деревянных конструкций, полимерных конструкций.</w:t>
            </w:r>
          </w:p>
        </w:tc>
        <w:tc>
          <w:tcPr>
            <w:tcW w:w="1701" w:type="dxa"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B98" w:rsidRPr="003A76EB" w:rsidTr="008D2D0F">
        <w:tblPrEx>
          <w:tblLook w:val="01E0" w:firstRow="1" w:lastRow="1" w:firstColumn="1" w:lastColumn="1" w:noHBand="0" w:noVBand="0"/>
        </w:tblPrEx>
        <w:trPr>
          <w:trHeight w:val="560"/>
        </w:trPr>
        <w:tc>
          <w:tcPr>
            <w:tcW w:w="3119" w:type="dxa"/>
            <w:gridSpan w:val="2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BD5B98" w:rsidRPr="003A76EB" w:rsidRDefault="00BD5B98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8.Оценка технического состояния конструктивных элементов зданий и сооружений</w:t>
            </w:r>
          </w:p>
        </w:tc>
        <w:tc>
          <w:tcPr>
            <w:tcW w:w="1701" w:type="dxa"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D5B98" w:rsidRPr="003A76EB" w:rsidTr="008D2D0F">
        <w:tblPrEx>
          <w:tblLook w:val="01E0" w:firstRow="1" w:lastRow="1" w:firstColumn="1" w:lastColumn="1" w:noHBand="0" w:noVBand="0"/>
        </w:tblPrEx>
        <w:trPr>
          <w:trHeight w:val="471"/>
        </w:trPr>
        <w:tc>
          <w:tcPr>
            <w:tcW w:w="3119" w:type="dxa"/>
            <w:gridSpan w:val="2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BD5B98" w:rsidRPr="003A76EB" w:rsidRDefault="00BD5B98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9.Методика оценки технического состояния и эксплуатационных характеристик инженерных систем.</w:t>
            </w:r>
          </w:p>
        </w:tc>
        <w:tc>
          <w:tcPr>
            <w:tcW w:w="1701" w:type="dxa"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BD5B98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62F0" w:rsidRPr="003A76EB" w:rsidTr="008D2D0F">
        <w:tblPrEx>
          <w:tblLook w:val="01E0" w:firstRow="1" w:lastRow="1" w:firstColumn="1" w:lastColumn="1" w:noHBand="0" w:noVBand="0"/>
        </w:tblPrEx>
        <w:trPr>
          <w:trHeight w:val="326"/>
        </w:trPr>
        <w:tc>
          <w:tcPr>
            <w:tcW w:w="3119" w:type="dxa"/>
            <w:gridSpan w:val="2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A962F0" w:rsidRPr="003A76EB" w:rsidRDefault="00A962F0" w:rsidP="005A530E">
            <w:pPr>
              <w:spacing w:after="0" w:line="360" w:lineRule="auto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  <w:t xml:space="preserve">В том числе, практических </w:t>
            </w:r>
            <w:r w:rsidR="005A530E" w:rsidRPr="003A76EB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701" w:type="dxa"/>
          </w:tcPr>
          <w:p w:rsidR="00A962F0" w:rsidRPr="003A76EB" w:rsidRDefault="00BD5B98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</w:tcPr>
          <w:p w:rsidR="00A962F0" w:rsidRPr="003A76EB" w:rsidRDefault="00A962F0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414"/>
        </w:trPr>
        <w:tc>
          <w:tcPr>
            <w:tcW w:w="3119" w:type="dxa"/>
            <w:gridSpan w:val="2"/>
            <w:vMerge w:val="restart"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1.4 Детальное обследование</w:t>
            </w: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  <w:t>Содержание: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1701" w:type="dxa"/>
            <w:vMerge w:val="restart"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414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Оценка технического состояния фасадов здания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0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Определение прогиба в плите перекрытия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06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Причины повреждения стен и способы их устранения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06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Лестничные пролёты. Основные дефекты и причины их возникновения.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172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Определение температуры на поверхности стены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677"/>
        </w:trPr>
        <w:tc>
          <w:tcPr>
            <w:tcW w:w="11340" w:type="dxa"/>
            <w:gridSpan w:val="3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Тема 1.5 Инженерные системы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  <w:t>46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84"/>
        </w:trPr>
        <w:tc>
          <w:tcPr>
            <w:tcW w:w="3119" w:type="dxa"/>
            <w:gridSpan w:val="2"/>
            <w:vMerge w:val="restart"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Тема 1.5.1 Система водоснабжения</w:t>
            </w: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1.5.2 Основные системы канализации и очистки сточных вод</w:t>
            </w: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1.5.3 Теплоснабжение населённых пунктов и зданий</w:t>
            </w: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1.5.4 Вентиляция и кондиционирование</w:t>
            </w: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1.5.5 Газоснабжение населённых пунктов</w:t>
            </w: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1.5.6 Электроснабжение населённых пунктов</w:t>
            </w: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lastRenderedPageBreak/>
              <w:t>Свойства жидкости. Особые свойства воды.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7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Требования предъявляемые качеству воды.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7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Нормы расхода воды и режим водопотребления.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7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Схемы и устройство водопроводных систем.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7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Приборы контроля и автоматики водоснабжения.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7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7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Норма и режимы водоотведения.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7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Классификация систем канализации.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7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Наружная канализация. Эксплуатация систем канализации.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7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Мероприятия по уменьшению загрязнённости и количества сточных вод.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7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Правила работы в колодцах.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7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79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Классификация систем теплоснабжения.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8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Конструктивные системы отопления. Водяные системы отопления.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7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Составные части систем отопления.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7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Пример расчета площади поверхности теплоотдачи нагревательных приборов.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7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7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Основные типы вентиляции.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7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Классификация систем вентиляции.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7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Принципиальные схемы воздухообмена.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7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Эксплуатация систем вентиляции.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7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Приборы контроля и автоматики.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37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Подбор вентиляционного оборудования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84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81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Основы газоснабжения населённых пунктов.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81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Устройство ответвлений и вводов. Техника безопасности.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81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B83ECB">
            <w:pPr>
              <w:spacing w:after="0" w:line="360" w:lineRule="auto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68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2812E4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Основы электроснабжения, понятия и определения.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68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2812E4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Общие сведения об электроустановках.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68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2812E4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Назначения и типы электросетей.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68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2812E4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Схемы наружных и внутриквартирных питающих линий.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68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2812E4" w:rsidP="00B83ECB">
            <w:pPr>
              <w:spacing w:after="0" w:line="360" w:lineRule="auto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 xml:space="preserve">Электробезопасность. </w:t>
            </w:r>
          </w:p>
        </w:tc>
        <w:tc>
          <w:tcPr>
            <w:tcW w:w="1701" w:type="dxa"/>
            <w:vAlign w:val="center"/>
          </w:tcPr>
          <w:p w:rsidR="0056508A" w:rsidRPr="003A76EB" w:rsidRDefault="002812E4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  <w:t xml:space="preserve">1 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508A" w:rsidRPr="003A76EB" w:rsidTr="008D2D0F">
        <w:tblPrEx>
          <w:tblLook w:val="01E0" w:firstRow="1" w:lastRow="1" w:firstColumn="1" w:lastColumn="1" w:noHBand="0" w:noVBand="0"/>
        </w:tblPrEx>
        <w:trPr>
          <w:trHeight w:val="172"/>
        </w:trPr>
        <w:tc>
          <w:tcPr>
            <w:tcW w:w="3119" w:type="dxa"/>
            <w:gridSpan w:val="2"/>
            <w:vMerge/>
          </w:tcPr>
          <w:p w:rsidR="0056508A" w:rsidRPr="003A76EB" w:rsidRDefault="0056508A" w:rsidP="00B83EC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56508A" w:rsidRPr="003A76EB" w:rsidRDefault="0056508A" w:rsidP="0056508A">
            <w:pPr>
              <w:spacing w:after="0" w:line="360" w:lineRule="auto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  <w:t>Дифференцированный зачёт</w:t>
            </w:r>
          </w:p>
        </w:tc>
        <w:tc>
          <w:tcPr>
            <w:tcW w:w="1701" w:type="dxa"/>
            <w:vAlign w:val="center"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pacing w:val="1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701" w:type="dxa"/>
            <w:vMerge/>
          </w:tcPr>
          <w:p w:rsidR="0056508A" w:rsidRPr="003A76EB" w:rsidRDefault="0056508A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pacing w:val="1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11340" w:type="dxa"/>
            <w:gridSpan w:val="3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МДК.04.02. Реконструкция зданий и сооружений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88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284"/>
        </w:trPr>
        <w:tc>
          <w:tcPr>
            <w:tcW w:w="3119" w:type="dxa"/>
            <w:gridSpan w:val="2"/>
            <w:vMerge w:val="restart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2.1</w:t>
            </w: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Основные виды работ при реконструкции зданий и сооружений</w:t>
            </w:r>
          </w:p>
          <w:p w:rsidR="008D2D0F" w:rsidRPr="003A76EB" w:rsidRDefault="008D2D0F" w:rsidP="008D2D0F">
            <w:pPr>
              <w:tabs>
                <w:tab w:val="left" w:pos="329"/>
              </w:tabs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8221" w:type="dxa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E135AA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E135AA"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514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1.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Особенности конструкций зданий различных периодов постройки. Реставрация зданий и сооружений.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566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2.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 xml:space="preserve">Планировочные и конструктивные особенности жилых зданий различных периодов постройки. 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276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3.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Стратегия модернизации зданий. Модернизация квартир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4.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Реконструкция общественных зданий. Пристройка, надстройка зданий.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261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5.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Усиление оснований эксплуатируемых зданий.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555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6. Основные методы восстановления (укрепления) кладки фундаментов.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434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7.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Способы разгрузки и усиления фундаментов эксплуатируемых зданий.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319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8.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Восстановление и улучшение эксплуатационных свойств стен зданий.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399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9.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Восстановление и усиление железобетонных перекрытий при реконструкции зданий.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273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10.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 xml:space="preserve">Усиление железобетонных колонн. Ремонт, усиление и замена лестниц и балконов. 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342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11.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Усиление каменных конструкций.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272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12.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Усиление металлических конструкций.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342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13.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Усиление и ремонт деревянных конструкций.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342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tabs>
                <w:tab w:val="left" w:pos="118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14.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Проектная документация на реконструкцию зданий.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203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 том числе, практических занятий и лабораторных работ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493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 №1. Выполнение перепланировки жилых зданий с изменением объемно-планировочного решения.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493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 №</w:t>
            </w:r>
            <w:proofErr w:type="gramStart"/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2..</w:t>
            </w:r>
            <w:proofErr w:type="gramEnd"/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 xml:space="preserve"> Выбор конструктивного решения системы утепления наружных стен при реконструкции.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493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 №3.  Выполнение теплотехнического расчета наружных  стен с применением фасадных утеплителей.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493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 №4. Выполнение чертежей конструкций утеплённых фасадов.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493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 № 5. Расчет усиления фундамента. Выполнение чертежа усиливаемого элемента.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604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 № 6.  Расчет усиления пустотных плит. Выполнение чертежа усиливаемого элемента.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422"/>
        </w:trPr>
        <w:tc>
          <w:tcPr>
            <w:tcW w:w="3119" w:type="dxa"/>
            <w:gridSpan w:val="2"/>
            <w:vMerge/>
            <w:tcBorders>
              <w:bottom w:val="nil"/>
            </w:tcBorders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 № 7.  Расчет усиления простенков кирпичных стен здания. Выполнение чертежа усиливаемого элемента.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422"/>
        </w:trPr>
        <w:tc>
          <w:tcPr>
            <w:tcW w:w="3119" w:type="dxa"/>
            <w:gridSpan w:val="2"/>
            <w:tcBorders>
              <w:top w:val="nil"/>
            </w:tcBorders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 xml:space="preserve">Практическое занятие №8.  Расчёт усиление оконных и дверных проемов в кирпичной стене. Выполнение чертежа   усиленных проёмов 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261"/>
        </w:trPr>
        <w:tc>
          <w:tcPr>
            <w:tcW w:w="3119" w:type="dxa"/>
            <w:gridSpan w:val="2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3.2. Охрана труда</w:t>
            </w:r>
          </w:p>
        </w:tc>
        <w:tc>
          <w:tcPr>
            <w:tcW w:w="8221" w:type="dxa"/>
          </w:tcPr>
          <w:p w:rsidR="008D2D0F" w:rsidRPr="003A76EB" w:rsidRDefault="008D2D0F" w:rsidP="008D2D0F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369"/>
        </w:trPr>
        <w:tc>
          <w:tcPr>
            <w:tcW w:w="3119" w:type="dxa"/>
            <w:gridSpan w:val="2"/>
            <w:vMerge w:val="restart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176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1.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Требования безопасности к производственным процессам, производственному оборудованию и отдельным видам работ. Основные требования безопасности и экологии в проекте строительства (реконструкции) объекта.</w:t>
            </w:r>
          </w:p>
        </w:tc>
        <w:tc>
          <w:tcPr>
            <w:tcW w:w="1701" w:type="dxa"/>
            <w:shd w:val="clear" w:color="auto" w:fill="FFFFFF"/>
          </w:tcPr>
          <w:p w:rsidR="00E135AA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D2D0F" w:rsidRPr="003A76EB" w:rsidRDefault="00E135AA" w:rsidP="00E135A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261"/>
        </w:trPr>
        <w:tc>
          <w:tcPr>
            <w:tcW w:w="3119" w:type="dxa"/>
            <w:gridSpan w:val="2"/>
            <w:vMerge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 № 9.  Разработка рекомендаций по уменьшению риска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3865"/>
        </w:trPr>
        <w:tc>
          <w:tcPr>
            <w:tcW w:w="11340" w:type="dxa"/>
            <w:gridSpan w:val="3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 Самостоятельная работа при изучении раздела 3. ПМ.04</w:t>
            </w:r>
          </w:p>
          <w:p w:rsidR="008D2D0F" w:rsidRPr="003A76EB" w:rsidRDefault="008D2D0F" w:rsidP="008D2D0F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Самостоятельное изучение правил выполнения чертежей и технологической документации по ЕСКД и ЕСТП.</w:t>
            </w:r>
          </w:p>
          <w:p w:rsidR="008D2D0F" w:rsidRPr="003A76EB" w:rsidRDefault="008D2D0F" w:rsidP="008D2D0F">
            <w:pPr>
              <w:tabs>
                <w:tab w:val="left" w:pos="950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Работа с дополнительными источниками и составление плана-конспекта по темам:</w:t>
            </w:r>
          </w:p>
          <w:p w:rsidR="008D2D0F" w:rsidRPr="003A76EB" w:rsidRDefault="008D2D0F" w:rsidP="008D2D0F">
            <w:pPr>
              <w:numPr>
                <w:ilvl w:val="0"/>
                <w:numId w:val="6"/>
              </w:numPr>
              <w:tabs>
                <w:tab w:val="left" w:pos="950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 xml:space="preserve">Направления модернизации планировочных решений общественных зданий </w:t>
            </w:r>
          </w:p>
          <w:p w:rsidR="008D2D0F" w:rsidRPr="003A76EB" w:rsidRDefault="008D2D0F" w:rsidP="008D2D0F">
            <w:pPr>
              <w:numPr>
                <w:ilvl w:val="0"/>
                <w:numId w:val="6"/>
              </w:numPr>
              <w:tabs>
                <w:tab w:val="left" w:pos="950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Социальная необходимость реконструкции</w:t>
            </w:r>
          </w:p>
          <w:p w:rsidR="008D2D0F" w:rsidRPr="003A76EB" w:rsidRDefault="008D2D0F" w:rsidP="008D2D0F">
            <w:pPr>
              <w:numPr>
                <w:ilvl w:val="0"/>
                <w:numId w:val="6"/>
              </w:numPr>
              <w:tabs>
                <w:tab w:val="left" w:pos="950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Особенности устройства фундаментов вблизи существующих зданий.</w:t>
            </w:r>
          </w:p>
          <w:p w:rsidR="008D2D0F" w:rsidRPr="003A76EB" w:rsidRDefault="008D2D0F" w:rsidP="008D2D0F">
            <w:pPr>
              <w:tabs>
                <w:tab w:val="left" w:pos="9500"/>
              </w:tabs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Написание рефератов по темам:</w:t>
            </w:r>
          </w:p>
          <w:p w:rsidR="008D2D0F" w:rsidRPr="003A76EB" w:rsidRDefault="008D2D0F" w:rsidP="008D2D0F">
            <w:pPr>
              <w:numPr>
                <w:ilvl w:val="0"/>
                <w:numId w:val="6"/>
              </w:numPr>
              <w:tabs>
                <w:tab w:val="left" w:pos="950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Перспективные направления в реконструкции зданий и сооружений.</w:t>
            </w:r>
          </w:p>
          <w:p w:rsidR="008D2D0F" w:rsidRPr="003A76EB" w:rsidRDefault="008D2D0F" w:rsidP="008D2D0F">
            <w:pPr>
              <w:numPr>
                <w:ilvl w:val="0"/>
                <w:numId w:val="6"/>
              </w:numPr>
              <w:tabs>
                <w:tab w:val="left" w:pos="950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Вопросы градостроительной экологии, решаемые при реконструкции городской застройки.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E135AA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134"/>
        </w:trPr>
        <w:tc>
          <w:tcPr>
            <w:tcW w:w="11340" w:type="dxa"/>
            <w:gridSpan w:val="3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Производственная практика, учебная практика  (по профилю специальности)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72/36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134"/>
        </w:trPr>
        <w:tc>
          <w:tcPr>
            <w:tcW w:w="11340" w:type="dxa"/>
            <w:gridSpan w:val="3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t>Виды работ:</w:t>
            </w:r>
          </w:p>
          <w:p w:rsidR="008D2D0F" w:rsidRPr="003A76EB" w:rsidRDefault="008D2D0F" w:rsidP="008D2D0F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выявление дефектов, возникающих в конструктивных элементах зданий;</w:t>
            </w:r>
          </w:p>
          <w:p w:rsidR="008D2D0F" w:rsidRPr="003A76EB" w:rsidRDefault="008D2D0F" w:rsidP="008D2D0F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установление маяков и наблюдение за деформациями; ведение журнала наблюдений;</w:t>
            </w:r>
          </w:p>
          <w:p w:rsidR="008D2D0F" w:rsidRPr="003A76EB" w:rsidRDefault="008D2D0F" w:rsidP="008D2D0F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контроль санитарного содержания общего имущества и придомовой территории;</w:t>
            </w:r>
          </w:p>
          <w:p w:rsidR="008D2D0F" w:rsidRPr="003A76EB" w:rsidRDefault="008D2D0F" w:rsidP="008D2D0F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определение сроков службы элементов здания;</w:t>
            </w:r>
          </w:p>
          <w:p w:rsidR="008D2D0F" w:rsidRPr="003A76EB" w:rsidRDefault="008D2D0F" w:rsidP="008D2D0F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разработка перечня работ по текущему и капитальному ремонту;</w:t>
            </w:r>
          </w:p>
          <w:p w:rsidR="008D2D0F" w:rsidRPr="003A76EB" w:rsidRDefault="008D2D0F" w:rsidP="008D2D0F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установление и устранение причин, вызывающих неисправности технического состояния конструктивных элементов и инженерного оборудования зданий;</w:t>
            </w:r>
          </w:p>
          <w:p w:rsidR="008D2D0F" w:rsidRPr="003A76EB" w:rsidRDefault="008D2D0F" w:rsidP="008D2D0F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технических осмотров общего имущества и подготовка к сезонной эксплуатации.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D2D0F" w:rsidRPr="003A76EB" w:rsidTr="008D2D0F">
        <w:tblPrEx>
          <w:tblLook w:val="01E0" w:firstRow="1" w:lastRow="1" w:firstColumn="1" w:lastColumn="1" w:noHBand="0" w:noVBand="0"/>
        </w:tblPrEx>
        <w:trPr>
          <w:trHeight w:val="134"/>
        </w:trPr>
        <w:tc>
          <w:tcPr>
            <w:tcW w:w="11340" w:type="dxa"/>
            <w:gridSpan w:val="3"/>
          </w:tcPr>
          <w:p w:rsidR="008D2D0F" w:rsidRPr="003A76EB" w:rsidRDefault="008D2D0F" w:rsidP="008D2D0F">
            <w:pPr>
              <w:spacing w:line="36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</w:rPr>
              <w:t>384</w:t>
            </w:r>
          </w:p>
        </w:tc>
        <w:tc>
          <w:tcPr>
            <w:tcW w:w="1701" w:type="dxa"/>
            <w:shd w:val="clear" w:color="auto" w:fill="FFFFFF"/>
          </w:tcPr>
          <w:p w:rsidR="008D2D0F" w:rsidRPr="003A76EB" w:rsidRDefault="008D2D0F" w:rsidP="008D2D0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8D2D0F" w:rsidRPr="003A76EB" w:rsidRDefault="008D2D0F" w:rsidP="00920748">
      <w:pPr>
        <w:suppressAutoHyphens/>
        <w:spacing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D2D0F" w:rsidRPr="003A76EB" w:rsidRDefault="008D2D0F" w:rsidP="00920748">
      <w:pPr>
        <w:suppressAutoHyphens/>
        <w:spacing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0748" w:rsidRPr="003A76EB" w:rsidRDefault="00920748" w:rsidP="00920748">
      <w:pPr>
        <w:suppressAutoHyphens/>
        <w:spacing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A76EB">
        <w:rPr>
          <w:rFonts w:ascii="Times New Roman" w:eastAsia="Times New Roman" w:hAnsi="Times New Roman"/>
          <w:sz w:val="20"/>
          <w:szCs w:val="20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920748" w:rsidRPr="003A76EB" w:rsidRDefault="00920748" w:rsidP="00920748">
      <w:pPr>
        <w:suppressAutoHyphens/>
        <w:spacing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A76EB">
        <w:rPr>
          <w:rFonts w:ascii="Times New Roman" w:eastAsia="Times New Roman" w:hAnsi="Times New Roman"/>
          <w:sz w:val="20"/>
          <w:szCs w:val="20"/>
          <w:lang w:eastAsia="ru-RU"/>
        </w:rPr>
        <w:t>1. – ознакомительный (узнавание ранее изученных объектов, свойств);</w:t>
      </w:r>
    </w:p>
    <w:p w:rsidR="00920748" w:rsidRPr="003A76EB" w:rsidRDefault="00920748" w:rsidP="00920748">
      <w:pPr>
        <w:suppressAutoHyphens/>
        <w:spacing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A76EB">
        <w:rPr>
          <w:rFonts w:ascii="Times New Roman" w:eastAsia="Times New Roman" w:hAnsi="Times New Roman"/>
          <w:sz w:val="20"/>
          <w:szCs w:val="20"/>
          <w:lang w:eastAsia="ru-RU"/>
        </w:rPr>
        <w:t>2. – репродуктивный (выполнение деятельности по образцу, инструкции или под руководством);</w:t>
      </w:r>
    </w:p>
    <w:p w:rsidR="00920748" w:rsidRPr="003A76EB" w:rsidRDefault="00920748" w:rsidP="00920748">
      <w:pPr>
        <w:suppressAutoHyphens/>
        <w:spacing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A76EB">
        <w:rPr>
          <w:rFonts w:ascii="Times New Roman" w:eastAsia="Times New Roman" w:hAnsi="Times New Roman"/>
          <w:sz w:val="20"/>
          <w:szCs w:val="20"/>
          <w:lang w:eastAsia="ru-RU"/>
        </w:rPr>
        <w:t>3. – продуктивный (планирование и самостоятельное выполнение деятельности, решение проблемных задач).</w:t>
      </w:r>
    </w:p>
    <w:p w:rsidR="00B83ECB" w:rsidRPr="003A76EB" w:rsidRDefault="00B83ECB" w:rsidP="00B83ECB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B83ECB" w:rsidRPr="003A76EB" w:rsidSect="00C22C8D">
          <w:type w:val="continuous"/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B83ECB" w:rsidRPr="003A76EB" w:rsidRDefault="00B83ECB" w:rsidP="00B83ECB">
      <w:pPr>
        <w:spacing w:line="36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3. УСЛОВИЯ РЕАЛИЗАЦИИ ПРОГРАММЫ ПРОФЕССИОНАЛЬНОГО  МОДУЛЯ</w:t>
      </w:r>
    </w:p>
    <w:p w:rsidR="00B83ECB" w:rsidRPr="003A76EB" w:rsidRDefault="00B83ECB" w:rsidP="00B83ECB">
      <w:pPr>
        <w:spacing w:line="36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B83ECB" w:rsidRPr="003A76EB" w:rsidRDefault="00B83ECB" w:rsidP="00B83EC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Cs/>
          <w:sz w:val="24"/>
          <w:szCs w:val="24"/>
          <w:lang w:eastAsia="ru-RU"/>
        </w:rPr>
        <w:t>Кабинеты</w:t>
      </w:r>
      <w:r w:rsidR="005A530E" w:rsidRPr="003A76E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A76EB">
        <w:rPr>
          <w:rFonts w:ascii="Times New Roman" w:eastAsia="Times New Roman" w:hAnsi="Times New Roman"/>
          <w:sz w:val="24"/>
          <w:szCs w:val="24"/>
        </w:rPr>
        <w:t>«Эксплуатации зданий, реконструкции зданий»</w:t>
      </w:r>
      <w:r w:rsidRPr="003A76EB">
        <w:rPr>
          <w:rFonts w:ascii="Times New Roman" w:eastAsia="Times New Roman" w:hAnsi="Times New Roman"/>
          <w:bCs/>
          <w:sz w:val="24"/>
          <w:szCs w:val="24"/>
          <w:lang w:eastAsia="ru-RU"/>
        </w:rPr>
        <w:t>, оснащенные оборудованием:</w:t>
      </w:r>
    </w:p>
    <w:p w:rsidR="00B83ECB" w:rsidRPr="003A76EB" w:rsidRDefault="00B83ECB" w:rsidP="00B83EC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Cs/>
          <w:sz w:val="24"/>
          <w:szCs w:val="24"/>
          <w:lang w:eastAsia="ru-RU"/>
        </w:rPr>
        <w:t>раб</w:t>
      </w:r>
      <w:r w:rsidR="005A530E" w:rsidRPr="003A76EB">
        <w:rPr>
          <w:rFonts w:ascii="Times New Roman" w:eastAsia="Times New Roman" w:hAnsi="Times New Roman"/>
          <w:bCs/>
          <w:sz w:val="24"/>
          <w:szCs w:val="24"/>
          <w:lang w:eastAsia="ru-RU"/>
        </w:rPr>
        <w:t>очее место преподавателя (стол</w:t>
      </w:r>
      <w:r w:rsidRPr="003A76EB">
        <w:rPr>
          <w:rFonts w:ascii="Times New Roman" w:eastAsia="Times New Roman" w:hAnsi="Times New Roman"/>
          <w:bCs/>
          <w:sz w:val="24"/>
          <w:szCs w:val="24"/>
          <w:lang w:eastAsia="ru-RU"/>
        </w:rPr>
        <w:t>, стул),</w:t>
      </w:r>
    </w:p>
    <w:p w:rsidR="00B83ECB" w:rsidRPr="003A76EB" w:rsidRDefault="00B83ECB" w:rsidP="00B8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A76EB">
        <w:rPr>
          <w:rFonts w:ascii="Times New Roman" w:eastAsia="Times New Roman" w:hAnsi="Times New Roman"/>
          <w:bCs/>
          <w:sz w:val="24"/>
          <w:szCs w:val="24"/>
        </w:rPr>
        <w:t>рабочие места п</w:t>
      </w:r>
      <w:r w:rsidR="005A530E" w:rsidRPr="003A76EB">
        <w:rPr>
          <w:rFonts w:ascii="Times New Roman" w:eastAsia="Times New Roman" w:hAnsi="Times New Roman"/>
          <w:bCs/>
          <w:sz w:val="24"/>
          <w:szCs w:val="24"/>
        </w:rPr>
        <w:t>о количеству обучающихся (столы</w:t>
      </w:r>
      <w:r w:rsidRPr="003A76EB">
        <w:rPr>
          <w:rFonts w:ascii="Times New Roman" w:eastAsia="Times New Roman" w:hAnsi="Times New Roman"/>
          <w:bCs/>
          <w:sz w:val="24"/>
          <w:szCs w:val="24"/>
        </w:rPr>
        <w:t>, стулья по количеству мест);</w:t>
      </w:r>
    </w:p>
    <w:p w:rsidR="00B83ECB" w:rsidRPr="003A76EB" w:rsidRDefault="00B83ECB" w:rsidP="00B8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B83ECB" w:rsidRPr="003A76EB" w:rsidRDefault="00B83ECB" w:rsidP="00B8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A76EB">
        <w:rPr>
          <w:rFonts w:ascii="Times New Roman" w:eastAsia="Times New Roman" w:hAnsi="Times New Roman"/>
          <w:bCs/>
          <w:sz w:val="24"/>
          <w:szCs w:val="24"/>
        </w:rPr>
        <w:t xml:space="preserve">техническими средствами обучения: </w:t>
      </w:r>
    </w:p>
    <w:p w:rsidR="00B83ECB" w:rsidRPr="003A76EB" w:rsidRDefault="00B83ECB" w:rsidP="00B83ECB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A76EB">
        <w:rPr>
          <w:rFonts w:ascii="Times New Roman" w:eastAsia="Times New Roman" w:hAnsi="Times New Roman"/>
          <w:bCs/>
          <w:sz w:val="24"/>
          <w:szCs w:val="24"/>
        </w:rPr>
        <w:t>персональный компьютер;</w:t>
      </w:r>
    </w:p>
    <w:p w:rsidR="00B83ECB" w:rsidRPr="003A76EB" w:rsidRDefault="00B83ECB" w:rsidP="00B83ECB">
      <w:pPr>
        <w:spacing w:line="36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3A76EB">
        <w:rPr>
          <w:rFonts w:ascii="Times New Roman" w:eastAsia="Times New Roman" w:hAnsi="Times New Roman"/>
          <w:bCs/>
          <w:sz w:val="24"/>
          <w:szCs w:val="24"/>
          <w:lang w:eastAsia="ru-RU"/>
        </w:rPr>
        <w:t>Оснащенные  базы</w:t>
      </w:r>
      <w:proofErr w:type="gramEnd"/>
      <w:r w:rsidRPr="003A76E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практики,  в соответствии с п 6.2.3 Примерной программы по специальности.</w:t>
      </w:r>
    </w:p>
    <w:p w:rsidR="00B83ECB" w:rsidRPr="003A76EB" w:rsidRDefault="00B83ECB" w:rsidP="00B83ECB">
      <w:pPr>
        <w:spacing w:line="36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3.2. Информационное обеспечение реализации программы</w:t>
      </w:r>
    </w:p>
    <w:p w:rsidR="00B83ECB" w:rsidRPr="003A76EB" w:rsidRDefault="00B83ECB" w:rsidP="00B83ECB">
      <w:pPr>
        <w:suppressAutoHyphens/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Cs/>
          <w:sz w:val="24"/>
          <w:szCs w:val="24"/>
          <w:lang w:eastAsia="ru-RU"/>
        </w:rPr>
        <w:t>Для реализации программы библиотечный фонд образовательной организации должен иметь  п</w:t>
      </w:r>
      <w:r w:rsidRPr="003A76EB">
        <w:rPr>
          <w:rFonts w:ascii="Times New Roman" w:eastAsia="Times New Roman" w:hAnsi="Times New Roman"/>
          <w:sz w:val="24"/>
          <w:szCs w:val="24"/>
          <w:lang w:eastAsia="ru-RU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B83ECB" w:rsidRPr="003A76EB" w:rsidRDefault="00B83ECB" w:rsidP="00B83ECB">
      <w:pPr>
        <w:spacing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3ECB" w:rsidRPr="003A76EB" w:rsidRDefault="00B83ECB" w:rsidP="00B83ECB">
      <w:pPr>
        <w:spacing w:line="36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/>
          <w:sz w:val="24"/>
          <w:szCs w:val="24"/>
          <w:lang w:eastAsia="ru-RU"/>
        </w:rPr>
        <w:t>3.2.1. Печатные издания</w:t>
      </w:r>
    </w:p>
    <w:p w:rsidR="00B83ECB" w:rsidRPr="003A76EB" w:rsidRDefault="00B83ECB" w:rsidP="00B83ECB">
      <w:pPr>
        <w:spacing w:line="36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3ECB" w:rsidRPr="003A76EB" w:rsidRDefault="00B83ECB" w:rsidP="00B83ECB">
      <w:pPr>
        <w:numPr>
          <w:ilvl w:val="0"/>
          <w:numId w:val="11"/>
        </w:num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76EB">
        <w:rPr>
          <w:rFonts w:ascii="Times New Roman" w:eastAsia="Times New Roman" w:hAnsi="Times New Roman"/>
          <w:sz w:val="24"/>
          <w:szCs w:val="24"/>
        </w:rPr>
        <w:t xml:space="preserve">Комков </w:t>
      </w: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В.АТехническая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 xml:space="preserve"> эксплуатация зданий и </w:t>
      </w:r>
      <w:proofErr w:type="gramStart"/>
      <w:r w:rsidRPr="003A76EB">
        <w:rPr>
          <w:rFonts w:ascii="Times New Roman" w:eastAsia="Times New Roman" w:hAnsi="Times New Roman"/>
          <w:sz w:val="24"/>
          <w:szCs w:val="24"/>
        </w:rPr>
        <w:t>сооружений :</w:t>
      </w:r>
      <w:proofErr w:type="gramEnd"/>
      <w:r w:rsidRPr="003A76EB">
        <w:rPr>
          <w:rFonts w:ascii="Times New Roman" w:eastAsia="Times New Roman" w:hAnsi="Times New Roman"/>
          <w:sz w:val="24"/>
          <w:szCs w:val="24"/>
        </w:rPr>
        <w:t xml:space="preserve"> учебник / В.А. Комков, </w:t>
      </w: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С.И.Рощина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 xml:space="preserve">, Н.С. </w:t>
      </w: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Тимахова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 xml:space="preserve">. – </w:t>
      </w:r>
      <w:proofErr w:type="gramStart"/>
      <w:r w:rsidRPr="003A76EB">
        <w:rPr>
          <w:rFonts w:ascii="Times New Roman" w:eastAsia="Times New Roman" w:hAnsi="Times New Roman"/>
          <w:sz w:val="24"/>
          <w:szCs w:val="24"/>
        </w:rPr>
        <w:t>М. :</w:t>
      </w:r>
      <w:proofErr w:type="gramEnd"/>
      <w:r w:rsidRPr="003A76EB">
        <w:rPr>
          <w:rFonts w:ascii="Times New Roman" w:eastAsia="Times New Roman" w:hAnsi="Times New Roman"/>
          <w:sz w:val="24"/>
          <w:szCs w:val="24"/>
        </w:rPr>
        <w:t xml:space="preserve"> ИНФРА-М, 2017. – 288 с.</w:t>
      </w:r>
    </w:p>
    <w:p w:rsidR="00B83ECB" w:rsidRPr="003A76EB" w:rsidRDefault="00B83ECB" w:rsidP="00B83ECB">
      <w:pPr>
        <w:numPr>
          <w:ilvl w:val="0"/>
          <w:numId w:val="11"/>
        </w:num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76EB">
        <w:rPr>
          <w:rFonts w:ascii="Times New Roman" w:eastAsia="Times New Roman" w:hAnsi="Times New Roman"/>
          <w:sz w:val="24"/>
          <w:szCs w:val="24"/>
        </w:rPr>
        <w:t xml:space="preserve">Обследование и испытание конструкций зданий и </w:t>
      </w:r>
      <w:proofErr w:type="gramStart"/>
      <w:r w:rsidRPr="003A76EB">
        <w:rPr>
          <w:rFonts w:ascii="Times New Roman" w:eastAsia="Times New Roman" w:hAnsi="Times New Roman"/>
          <w:sz w:val="24"/>
          <w:szCs w:val="24"/>
        </w:rPr>
        <w:t>сооружений :</w:t>
      </w:r>
      <w:proofErr w:type="gramEnd"/>
      <w:r w:rsidRPr="003A76EB">
        <w:rPr>
          <w:rFonts w:ascii="Times New Roman" w:eastAsia="Times New Roman" w:hAnsi="Times New Roman"/>
          <w:sz w:val="24"/>
          <w:szCs w:val="24"/>
        </w:rPr>
        <w:t xml:space="preserve"> учебник / </w:t>
      </w: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В.М.Калинин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 xml:space="preserve">, С.Д. </w:t>
      </w: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Сокова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 xml:space="preserve">, А.Н. </w:t>
      </w: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Топилин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 xml:space="preserve">. — </w:t>
      </w:r>
      <w:proofErr w:type="gramStart"/>
      <w:r w:rsidRPr="003A76EB">
        <w:rPr>
          <w:rFonts w:ascii="Times New Roman" w:eastAsia="Times New Roman" w:hAnsi="Times New Roman"/>
          <w:sz w:val="24"/>
          <w:szCs w:val="24"/>
        </w:rPr>
        <w:t>М. :</w:t>
      </w:r>
      <w:proofErr w:type="gramEnd"/>
      <w:r w:rsidRPr="003A76EB">
        <w:rPr>
          <w:rFonts w:ascii="Times New Roman" w:eastAsia="Times New Roman" w:hAnsi="Times New Roman"/>
          <w:sz w:val="24"/>
          <w:szCs w:val="24"/>
        </w:rPr>
        <w:t xml:space="preserve"> ИНФРА-М, 2018. — 336 с.</w:t>
      </w:r>
    </w:p>
    <w:p w:rsidR="00B83ECB" w:rsidRPr="003A76EB" w:rsidRDefault="00B83ECB" w:rsidP="00B83ECB">
      <w:pPr>
        <w:numPr>
          <w:ilvl w:val="0"/>
          <w:numId w:val="11"/>
        </w:num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76EB">
        <w:rPr>
          <w:rFonts w:ascii="Times New Roman" w:eastAsia="Times New Roman" w:hAnsi="Times New Roman"/>
          <w:sz w:val="24"/>
          <w:szCs w:val="24"/>
        </w:rPr>
        <w:t xml:space="preserve">Оценка технического состояния зданий : учебник / В.М. Калинин, С.Д. </w:t>
      </w: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Сокова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>. —</w:t>
      </w:r>
      <w:proofErr w:type="gramStart"/>
      <w:r w:rsidRPr="003A76EB">
        <w:rPr>
          <w:rFonts w:ascii="Times New Roman" w:eastAsia="Times New Roman" w:hAnsi="Times New Roman"/>
          <w:sz w:val="24"/>
          <w:szCs w:val="24"/>
        </w:rPr>
        <w:t>М. :</w:t>
      </w:r>
      <w:proofErr w:type="gramEnd"/>
      <w:r w:rsidRPr="003A76EB">
        <w:rPr>
          <w:rFonts w:ascii="Times New Roman" w:eastAsia="Times New Roman" w:hAnsi="Times New Roman"/>
          <w:sz w:val="24"/>
          <w:szCs w:val="24"/>
        </w:rPr>
        <w:t xml:space="preserve"> ИНФРА-М, 2018. — 268 с.</w:t>
      </w:r>
    </w:p>
    <w:p w:rsidR="00B83ECB" w:rsidRPr="003A76EB" w:rsidRDefault="00B83ECB" w:rsidP="00B83ECB">
      <w:pPr>
        <w:numPr>
          <w:ilvl w:val="0"/>
          <w:numId w:val="11"/>
        </w:num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76EB">
        <w:rPr>
          <w:rFonts w:ascii="Times New Roman" w:eastAsia="Times New Roman" w:hAnsi="Times New Roman"/>
          <w:sz w:val="24"/>
          <w:szCs w:val="24"/>
        </w:rPr>
        <w:t>Реконструкция и реставрация зданий: Учебник / Федоров В.В. - М.:НИЦ ИНФРА-М,2018. - 208 с.</w:t>
      </w:r>
    </w:p>
    <w:p w:rsidR="00B83ECB" w:rsidRPr="003A76EB" w:rsidRDefault="00B83ECB" w:rsidP="00B83ECB">
      <w:pPr>
        <w:numPr>
          <w:ilvl w:val="0"/>
          <w:numId w:val="11"/>
        </w:num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76EB">
        <w:rPr>
          <w:rFonts w:ascii="Times New Roman" w:eastAsia="Times New Roman" w:hAnsi="Times New Roman"/>
          <w:sz w:val="24"/>
          <w:szCs w:val="24"/>
        </w:rPr>
        <w:t xml:space="preserve">Технология реконструкции и модернизации </w:t>
      </w:r>
      <w:proofErr w:type="gramStart"/>
      <w:r w:rsidRPr="003A76EB">
        <w:rPr>
          <w:rFonts w:ascii="Times New Roman" w:eastAsia="Times New Roman" w:hAnsi="Times New Roman"/>
          <w:sz w:val="24"/>
          <w:szCs w:val="24"/>
        </w:rPr>
        <w:t>зданий :</w:t>
      </w:r>
      <w:proofErr w:type="gramEnd"/>
      <w:r w:rsidRPr="003A76EB">
        <w:rPr>
          <w:rFonts w:ascii="Times New Roman" w:eastAsia="Times New Roman" w:hAnsi="Times New Roman"/>
          <w:sz w:val="24"/>
          <w:szCs w:val="24"/>
        </w:rPr>
        <w:t xml:space="preserve"> учеб. пособие / </w:t>
      </w: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Г.В.Девятаева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 xml:space="preserve">. — </w:t>
      </w:r>
      <w:proofErr w:type="gramStart"/>
      <w:r w:rsidRPr="003A76EB">
        <w:rPr>
          <w:rFonts w:ascii="Times New Roman" w:eastAsia="Times New Roman" w:hAnsi="Times New Roman"/>
          <w:sz w:val="24"/>
          <w:szCs w:val="24"/>
        </w:rPr>
        <w:t>М. :</w:t>
      </w:r>
      <w:proofErr w:type="gramEnd"/>
      <w:r w:rsidRPr="003A76EB">
        <w:rPr>
          <w:rFonts w:ascii="Times New Roman" w:eastAsia="Times New Roman" w:hAnsi="Times New Roman"/>
          <w:sz w:val="24"/>
          <w:szCs w:val="24"/>
        </w:rPr>
        <w:t xml:space="preserve"> ИНФРА-М, 2018. — 250 с. </w:t>
      </w:r>
    </w:p>
    <w:p w:rsidR="005A530E" w:rsidRPr="003A76EB" w:rsidRDefault="005A530E" w:rsidP="005A530E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A530E" w:rsidRPr="003A76EB" w:rsidRDefault="005A530E" w:rsidP="005A530E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A530E" w:rsidRPr="003A76EB" w:rsidRDefault="005A530E" w:rsidP="005A530E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83ECB" w:rsidRPr="003A76EB" w:rsidRDefault="00B83ECB" w:rsidP="00B83ECB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3.2.2. Электронные издания (электронные ресурсы)</w:t>
      </w:r>
    </w:p>
    <w:p w:rsidR="00B83ECB" w:rsidRPr="003A76EB" w:rsidRDefault="00B83ECB" w:rsidP="00B83ECB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530E" w:rsidRPr="003A76EB" w:rsidRDefault="00B83ECB" w:rsidP="00B83ECB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A76EB">
        <w:rPr>
          <w:rFonts w:ascii="Times New Roman" w:eastAsia="Times New Roman" w:hAnsi="Times New Roman"/>
          <w:sz w:val="24"/>
          <w:szCs w:val="24"/>
        </w:rPr>
        <w:tab/>
        <w:t xml:space="preserve">Алексеев, С.И. Конструктивное усиление оснований при реконструкции </w:t>
      </w:r>
      <w:proofErr w:type="gramStart"/>
      <w:r w:rsidRPr="003A76EB">
        <w:rPr>
          <w:rFonts w:ascii="Times New Roman" w:eastAsia="Times New Roman" w:hAnsi="Times New Roman"/>
          <w:sz w:val="24"/>
          <w:szCs w:val="24"/>
        </w:rPr>
        <w:t>зданий :</w:t>
      </w:r>
      <w:proofErr w:type="gramEnd"/>
      <w:r w:rsidRPr="003A76EB">
        <w:rPr>
          <w:rFonts w:ascii="Times New Roman" w:eastAsia="Times New Roman" w:hAnsi="Times New Roman"/>
          <w:sz w:val="24"/>
          <w:szCs w:val="24"/>
        </w:rPr>
        <w:t xml:space="preserve"> методическое пособие / С.И.  Алексеев [Электронный ресурс</w:t>
      </w:r>
      <w:proofErr w:type="gramStart"/>
      <w:r w:rsidRPr="003A76EB">
        <w:rPr>
          <w:rFonts w:ascii="Times New Roman" w:eastAsia="Times New Roman" w:hAnsi="Times New Roman"/>
          <w:sz w:val="24"/>
          <w:szCs w:val="24"/>
        </w:rPr>
        <w:t>] :</w:t>
      </w:r>
      <w:proofErr w:type="gramEnd"/>
      <w:r w:rsidRPr="003A76EB">
        <w:rPr>
          <w:rFonts w:ascii="Times New Roman" w:eastAsia="Times New Roman" w:hAnsi="Times New Roman"/>
          <w:sz w:val="24"/>
          <w:szCs w:val="24"/>
        </w:rPr>
        <w:t>М.: Учебно-методический центр по образованию на железнодорожном транспорте, 2013. — 500c</w:t>
      </w:r>
    </w:p>
    <w:p w:rsidR="00B83ECB" w:rsidRPr="003A76EB" w:rsidRDefault="00B83ECB" w:rsidP="00B83ECB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A76EB">
        <w:rPr>
          <w:rFonts w:ascii="Times New Roman" w:eastAsia="Times New Roman" w:hAnsi="Times New Roman"/>
          <w:sz w:val="24"/>
          <w:szCs w:val="24"/>
        </w:rPr>
        <w:t xml:space="preserve">Волков, А.А. Основы проектирования, строительства, эксплуатации зданий и сооружений [Электронный ресурс]: учебное пособие.— М.: Московский государственный строительный университет,  2015 . — 492c. </w:t>
      </w:r>
    </w:p>
    <w:p w:rsidR="005A530E" w:rsidRPr="003A76EB" w:rsidRDefault="00B83ECB" w:rsidP="005A530E">
      <w:pPr>
        <w:numPr>
          <w:ilvl w:val="0"/>
          <w:numId w:val="10"/>
        </w:numPr>
        <w:spacing w:before="120" w:after="12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Кочерженко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 xml:space="preserve">, В.В. Технология производства работ при реконструкции [Электронный ресурс]: учебное пособие. — Белгород: Белгородский государственный технологический университет им. В.Г. Шухова, 2015. — 311c. </w:t>
      </w:r>
    </w:p>
    <w:p w:rsidR="00B83ECB" w:rsidRPr="003A76EB" w:rsidRDefault="00B83ECB" w:rsidP="00B83ECB">
      <w:pPr>
        <w:numPr>
          <w:ilvl w:val="0"/>
          <w:numId w:val="10"/>
        </w:numPr>
        <w:suppressAutoHyphens/>
        <w:spacing w:before="120"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A76EB">
        <w:rPr>
          <w:rFonts w:ascii="Times New Roman" w:eastAsia="Times New Roman" w:hAnsi="Times New Roman"/>
          <w:sz w:val="24"/>
          <w:szCs w:val="24"/>
        </w:rPr>
        <w:t xml:space="preserve">Лебедев, В.М. Технология ремонтных работ зданий и их инженерных систем [Электронный ресурс]: учебное пособие. — Белгород: Белгородский государственный технологический университет им. В.Г. Шухова, 2014. — 183c. </w:t>
      </w:r>
    </w:p>
    <w:p w:rsidR="005A530E" w:rsidRPr="003A76EB" w:rsidRDefault="00B83ECB" w:rsidP="00B83ECB">
      <w:pPr>
        <w:numPr>
          <w:ilvl w:val="0"/>
          <w:numId w:val="10"/>
        </w:numPr>
        <w:suppressAutoHyphens/>
        <w:spacing w:before="120"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sz w:val="24"/>
          <w:szCs w:val="24"/>
        </w:rPr>
        <w:t>.</w:t>
      </w: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Надршина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 xml:space="preserve">, Л.Н. Архитектурно-ландшафтная организация территории жилого микрорайона [Электронный ресурс]: учебно-методическое пособие.— Нижний Новгород: Нижегородский государственный архитектурно-строительный университет,  2014. — 41c. </w:t>
      </w:r>
    </w:p>
    <w:p w:rsidR="005A530E" w:rsidRPr="003A76EB" w:rsidRDefault="00B83ECB" w:rsidP="00B83ECB">
      <w:pPr>
        <w:numPr>
          <w:ilvl w:val="0"/>
          <w:numId w:val="10"/>
        </w:numPr>
        <w:suppressAutoHyphens/>
        <w:spacing w:before="120"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sz w:val="24"/>
          <w:szCs w:val="24"/>
        </w:rPr>
        <w:t xml:space="preserve">Техническая эксплуатация зданий и сооружений : учебник / В.А. Комков, </w:t>
      </w: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В.Б.Акимов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 xml:space="preserve">, Н.С. </w:t>
      </w: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Тимахова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 xml:space="preserve">. — 2-е изд., </w:t>
      </w: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перераб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>. и доп. —[Электронный ресурс</w:t>
      </w:r>
      <w:proofErr w:type="gramStart"/>
      <w:r w:rsidRPr="003A76EB">
        <w:rPr>
          <w:rFonts w:ascii="Times New Roman" w:eastAsia="Times New Roman" w:hAnsi="Times New Roman"/>
          <w:sz w:val="24"/>
          <w:szCs w:val="24"/>
        </w:rPr>
        <w:t>] :</w:t>
      </w:r>
      <w:proofErr w:type="gramEnd"/>
      <w:r w:rsidRPr="003A76EB">
        <w:rPr>
          <w:rFonts w:ascii="Times New Roman" w:eastAsia="Times New Roman" w:hAnsi="Times New Roman"/>
          <w:sz w:val="24"/>
          <w:szCs w:val="24"/>
        </w:rPr>
        <w:t>М. : ИНФРА-М, 2018. — 338с. — (</w:t>
      </w:r>
      <w:r w:rsidR="005A530E" w:rsidRPr="003A76EB">
        <w:rPr>
          <w:rFonts w:ascii="Times New Roman" w:eastAsia="Times New Roman" w:hAnsi="Times New Roman"/>
          <w:sz w:val="24"/>
          <w:szCs w:val="24"/>
        </w:rPr>
        <w:t>Среднее</w:t>
      </w:r>
      <w:r w:rsidRPr="003A76EB">
        <w:rPr>
          <w:rFonts w:ascii="Times New Roman" w:eastAsia="Times New Roman" w:hAnsi="Times New Roman"/>
          <w:sz w:val="24"/>
          <w:szCs w:val="24"/>
        </w:rPr>
        <w:t xml:space="preserve"> профессиональное образование). </w:t>
      </w:r>
    </w:p>
    <w:p w:rsidR="005A530E" w:rsidRPr="003A76EB" w:rsidRDefault="00B83ECB" w:rsidP="00B83ECB">
      <w:pPr>
        <w:numPr>
          <w:ilvl w:val="0"/>
          <w:numId w:val="10"/>
        </w:numPr>
        <w:suppressAutoHyphens/>
        <w:spacing w:before="120"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Хлистун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>, Ю.В. Эксплуатация и мониторинг систем и сооружений (зданий, инженерных и транспортных сооружений и коммуникаций) [Электронный ресурс</w:t>
      </w:r>
      <w:proofErr w:type="gramStart"/>
      <w:r w:rsidRPr="003A76EB">
        <w:rPr>
          <w:rFonts w:ascii="Times New Roman" w:eastAsia="Times New Roman" w:hAnsi="Times New Roman"/>
          <w:sz w:val="24"/>
          <w:szCs w:val="24"/>
        </w:rPr>
        <w:t>].—</w:t>
      </w:r>
      <w:proofErr w:type="gramEnd"/>
      <w:r w:rsidRPr="003A76EB">
        <w:rPr>
          <w:rFonts w:ascii="Times New Roman" w:eastAsia="Times New Roman" w:hAnsi="Times New Roman"/>
          <w:sz w:val="24"/>
          <w:szCs w:val="24"/>
        </w:rPr>
        <w:t xml:space="preserve"> Саратов: Ай Пи Эр Медиа, 2015. — 472c. </w:t>
      </w:r>
    </w:p>
    <w:p w:rsidR="005A530E" w:rsidRPr="003A76EB" w:rsidRDefault="00B83ECB" w:rsidP="00B83ECB">
      <w:pPr>
        <w:numPr>
          <w:ilvl w:val="0"/>
          <w:numId w:val="10"/>
        </w:numPr>
        <w:suppressAutoHyphens/>
        <w:spacing w:before="120"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3A76EB">
        <w:rPr>
          <w:rFonts w:ascii="Times New Roman" w:eastAsia="Times New Roman" w:hAnsi="Times New Roman"/>
          <w:sz w:val="24"/>
          <w:szCs w:val="24"/>
        </w:rPr>
        <w:t>Хлистун</w:t>
      </w:r>
      <w:proofErr w:type="spellEnd"/>
      <w:r w:rsidRPr="003A76EB">
        <w:rPr>
          <w:rFonts w:ascii="Times New Roman" w:eastAsia="Times New Roman" w:hAnsi="Times New Roman"/>
          <w:sz w:val="24"/>
          <w:szCs w:val="24"/>
        </w:rPr>
        <w:t xml:space="preserve">, Ю.В. Строительство, реконструкция, капитальный ремонт объектов капитального строительства. Нормативные документы по строительству зданий и сооружений. Жилые, общественные и производственные здания и сооружения [Электронный ресурс]: сборник нормативных актов и </w:t>
      </w:r>
      <w:proofErr w:type="gramStart"/>
      <w:r w:rsidRPr="003A76EB">
        <w:rPr>
          <w:rFonts w:ascii="Times New Roman" w:eastAsia="Times New Roman" w:hAnsi="Times New Roman"/>
          <w:sz w:val="24"/>
          <w:szCs w:val="24"/>
        </w:rPr>
        <w:t>документов.—</w:t>
      </w:r>
      <w:proofErr w:type="gramEnd"/>
      <w:r w:rsidRPr="003A76EB">
        <w:rPr>
          <w:rFonts w:ascii="Times New Roman" w:eastAsia="Times New Roman" w:hAnsi="Times New Roman"/>
          <w:sz w:val="24"/>
          <w:szCs w:val="24"/>
        </w:rPr>
        <w:t xml:space="preserve"> Саратов: Ай Пи Эр Медиа, 2015. — 500c</w:t>
      </w:r>
    </w:p>
    <w:p w:rsidR="00B83ECB" w:rsidRPr="003A76EB" w:rsidRDefault="00B83ECB" w:rsidP="00B83ECB">
      <w:pPr>
        <w:numPr>
          <w:ilvl w:val="0"/>
          <w:numId w:val="10"/>
        </w:numPr>
        <w:suppressAutoHyphens/>
        <w:spacing w:before="120"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3.2.3. Дополнительные источники </w:t>
      </w:r>
      <w:r w:rsidRPr="003A76EB">
        <w:rPr>
          <w:rFonts w:ascii="Times New Roman" w:eastAsia="Times New Roman" w:hAnsi="Times New Roman"/>
          <w:bCs/>
          <w:sz w:val="24"/>
          <w:szCs w:val="24"/>
          <w:lang w:eastAsia="ru-RU"/>
        </w:rPr>
        <w:t>(при необходимости)</w:t>
      </w:r>
    </w:p>
    <w:p w:rsidR="00B83ECB" w:rsidRPr="003A76EB" w:rsidRDefault="00B83ECB" w:rsidP="00B83ECB">
      <w:pPr>
        <w:numPr>
          <w:ilvl w:val="0"/>
          <w:numId w:val="12"/>
        </w:numPr>
        <w:suppressAutoHyphens/>
        <w:spacing w:before="120" w:after="120" w:line="36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sz w:val="24"/>
          <w:szCs w:val="24"/>
          <w:lang w:eastAsia="ru-RU"/>
        </w:rPr>
        <w:t>Мельникова,  И.А. Организация видов работ при эксплуатации и реконструкции строительных объектов. / И.А. Мельников- М.: Академия, 2012.</w:t>
      </w:r>
    </w:p>
    <w:p w:rsidR="00B83ECB" w:rsidRPr="003A76EB" w:rsidRDefault="00B83ECB" w:rsidP="00B83ECB">
      <w:pPr>
        <w:numPr>
          <w:ilvl w:val="0"/>
          <w:numId w:val="12"/>
        </w:numPr>
        <w:suppressAutoHyphens/>
        <w:spacing w:before="120" w:after="120" w:line="36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sz w:val="24"/>
          <w:szCs w:val="24"/>
          <w:lang w:eastAsia="ru-RU"/>
        </w:rPr>
        <w:t>Методические рекомендации для практических работ.</w:t>
      </w:r>
    </w:p>
    <w:p w:rsidR="00B83ECB" w:rsidRPr="003A76EB" w:rsidRDefault="00B83ECB" w:rsidP="00B83ECB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A76EB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4. КОНТРОЛЬ И ОЦЕНКА РЕЗУЛЬТАТОВ ОСВОЕНИЯ ПРОФЕССИОНАЛЬНОГО МОДУЛЯ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5"/>
        <w:gridCol w:w="4039"/>
        <w:gridCol w:w="2531"/>
      </w:tblGrid>
      <w:tr w:rsidR="00B83ECB" w:rsidRPr="003A76EB" w:rsidTr="00C22C8D">
        <w:trPr>
          <w:trHeight w:val="1098"/>
        </w:trPr>
        <w:tc>
          <w:tcPr>
            <w:tcW w:w="2860" w:type="dxa"/>
            <w:vAlign w:val="center"/>
          </w:tcPr>
          <w:p w:rsidR="00B83ECB" w:rsidRPr="003A76EB" w:rsidRDefault="00B83ECB" w:rsidP="00B83ECB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478" w:type="dxa"/>
            <w:vAlign w:val="center"/>
          </w:tcPr>
          <w:p w:rsidR="00B83ECB" w:rsidRPr="003A76EB" w:rsidRDefault="00B83ECB" w:rsidP="00B83ECB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2691" w:type="dxa"/>
            <w:vAlign w:val="center"/>
          </w:tcPr>
          <w:p w:rsidR="00B83ECB" w:rsidRPr="003A76EB" w:rsidRDefault="00B83ECB" w:rsidP="00B83ECB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Методы оценки</w:t>
            </w: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ПК 4.1.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Организовывать работу по технической эксплуатации зданий и сооружений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разработка системы планово-предупредительных ремонтов;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назначение зданий на капитальный ремонт;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подготовка и анализ технической документации для капитального ремонта;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планирование текущего ремонта;</w:t>
            </w:r>
          </w:p>
          <w:p w:rsidR="00B83ECB" w:rsidRPr="003A76EB" w:rsidRDefault="00B83ECB" w:rsidP="00B83ECB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 составление графиков проведения ремонтных работ;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принятие в эксплуатацию капитально отремонтированных зданий.</w:t>
            </w:r>
          </w:p>
        </w:tc>
        <w:tc>
          <w:tcPr>
            <w:tcW w:w="2691" w:type="dxa"/>
            <w:vMerge w:val="restart"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</w:t>
            </w:r>
          </w:p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защиты практических работ;</w:t>
            </w:r>
          </w:p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контрольных работ по темам МДК;</w:t>
            </w:r>
          </w:p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выполнения тестовых заданий по темам МДК. </w:t>
            </w:r>
          </w:p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результатов выполнения практических работ во время </w:t>
            </w:r>
            <w:proofErr w:type="gramStart"/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учебной  и</w:t>
            </w:r>
            <w:proofErr w:type="gramEnd"/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производственной практики , </w:t>
            </w:r>
          </w:p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экзамен по </w:t>
            </w:r>
            <w:proofErr w:type="gramStart"/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МДК ,</w:t>
            </w:r>
            <w:proofErr w:type="gramEnd"/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--экзамен по модулю</w:t>
            </w: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4.2. Выполнять мероприятия по технической эксплуатации конструкций и инженерного оборудования зданий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разработка мероприятий по технической эксплуатации зданий, их состав и содержание;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применение аппаратуры, приборов и методов контроля состояния и свойств материалов и конструкций при обследовании зданий.</w:t>
            </w:r>
          </w:p>
        </w:tc>
        <w:tc>
          <w:tcPr>
            <w:tcW w:w="2691" w:type="dxa"/>
            <w:vMerge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 4.3. Принимать участие в диагностике технического состояния конструктивных элементов эксплуатируемых зданий, в том числе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отделки внутренних и наружных поверхностей конструктивных элементов эксплуатируемых зданий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-диагностика технического состояния конструктивных элементов эксплуатируемых зданий и сооружений;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определение сроков службы элементов здания;</w:t>
            </w:r>
          </w:p>
          <w:p w:rsidR="00B83ECB" w:rsidRPr="003A76EB" w:rsidRDefault="00B83ECB" w:rsidP="00B83EC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установление и устранение причин,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вызывающих неисправности технического состояния конструктивных элементов и инженерного оборудования зданий;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выполнение обмерных работ;</w:t>
            </w:r>
          </w:p>
          <w:p w:rsidR="00B83ECB" w:rsidRPr="003A76EB" w:rsidRDefault="00B83ECB" w:rsidP="00B83EC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проведение гидравлических испытаний систем инженерного оборудования;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чтение схемы инженерных сетей и оборудования зданий;</w:t>
            </w:r>
          </w:p>
        </w:tc>
        <w:tc>
          <w:tcPr>
            <w:tcW w:w="2691" w:type="dxa"/>
            <w:vMerge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ПК 4.4. Осуществлять мероприятия по оценке технического состояния и реконструкции зданий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snapToGri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оценка технического состояния конструкций зданий и конструктивных элементов;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оценка технического состояния инженерных и электрических сетей, инженерного и электросилового оборудования зданий;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ведение журнала наблюдений;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заполнение журналов технических осмотров и составление актов по результатам осмотра;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</w:rPr>
              <w:t>- выполнение чертежей усиления различных элементов здания.</w:t>
            </w:r>
          </w:p>
        </w:tc>
        <w:tc>
          <w:tcPr>
            <w:tcW w:w="2691" w:type="dxa"/>
            <w:vMerge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ОК 1.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обоснованность постановки цели, выбора и применения методов и способов решения профессиональных задач;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- адекватная оценка и самооценка эффективности </w:t>
            </w:r>
            <w:proofErr w:type="spellStart"/>
            <w:r w:rsidRPr="003A76E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икачества</w:t>
            </w:r>
            <w:proofErr w:type="spellEnd"/>
            <w:r w:rsidRPr="003A76E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выполнения профессиональных задач</w:t>
            </w:r>
          </w:p>
        </w:tc>
        <w:tc>
          <w:tcPr>
            <w:tcW w:w="2691" w:type="dxa"/>
            <w:vMerge w:val="restart"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Экспертная оценка по результатам наблюдения за деятельностью студента в процессе освоения ПМ, в </w:t>
            </w:r>
            <w:proofErr w:type="spellStart"/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при выполнении работ учебной и производственной практики</w:t>
            </w: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ОК 2.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Осуществлять поиск, анализ и интерпретацию информации,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необходимой для выполнения задач профессиональной деятельности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- </w:t>
            </w:r>
            <w:r w:rsidRPr="003A76E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оперативность поиска и использования информации, необходимой для качественного выполнения   </w:t>
            </w:r>
            <w:proofErr w:type="spellStart"/>
            <w:r w:rsidRPr="003A76E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профессиональ</w:t>
            </w:r>
            <w:proofErr w:type="spellEnd"/>
          </w:p>
          <w:p w:rsidR="00B83ECB" w:rsidRPr="003A76EB" w:rsidRDefault="00B83ECB" w:rsidP="00B83ECB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3A76E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lastRenderedPageBreak/>
              <w:t>ных</w:t>
            </w:r>
            <w:proofErr w:type="spellEnd"/>
            <w:r w:rsidRPr="003A76E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задач, </w:t>
            </w:r>
          </w:p>
          <w:p w:rsidR="00B83ECB" w:rsidRPr="003A76EB" w:rsidRDefault="00B83ECB" w:rsidP="00B83ECB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-широта использования различных источников информации, включая электронные.</w:t>
            </w:r>
          </w:p>
        </w:tc>
        <w:tc>
          <w:tcPr>
            <w:tcW w:w="2691" w:type="dxa"/>
            <w:vMerge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ОК 3.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демонстрация ответственности за принятые решения</w:t>
            </w:r>
          </w:p>
          <w:p w:rsidR="00B83ECB" w:rsidRPr="003A76EB" w:rsidRDefault="00B83ECB" w:rsidP="00B83ECB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обоснованность самоанализа и коррекция результатов собственной работы</w:t>
            </w:r>
          </w:p>
          <w:p w:rsidR="00B83ECB" w:rsidRPr="003A76EB" w:rsidRDefault="00B83ECB" w:rsidP="00B83ECB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vMerge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ОК 4.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Конструктивность взаимодействия с обучающимися, преподавателями и руководителями практики в ходе обучения и при решении профессиональных задач.</w:t>
            </w:r>
          </w:p>
          <w:p w:rsidR="00B83ECB" w:rsidRPr="003A76EB" w:rsidRDefault="00B83ECB" w:rsidP="00B83ECB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Четкое выполнение обязанностей при работе в команде и / или выполнении задания в группе</w:t>
            </w:r>
          </w:p>
          <w:p w:rsidR="00B83ECB" w:rsidRPr="003A76EB" w:rsidRDefault="00B83ECB" w:rsidP="00B83ECB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Соблюдение норм профессиональной этики при работе в команде.</w:t>
            </w:r>
          </w:p>
          <w:p w:rsidR="00B83ECB" w:rsidRPr="003A76EB" w:rsidRDefault="00B83ECB" w:rsidP="00B83ECB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Построение профессионального общения с учетом социально-профессионального статуса, ситуации общения, особенностей группы и индивидуальных особенностей участников коммуникации</w:t>
            </w:r>
          </w:p>
        </w:tc>
        <w:tc>
          <w:tcPr>
            <w:tcW w:w="2691" w:type="dxa"/>
            <w:vMerge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ОК 5.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Осуществлять устную и письменную коммуникацию на государственном языке Российской Федерации с учетом особенностей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социального и культурного контекста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грамотность устной и письменной речи,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ясность формулирования и изложения мыслей</w:t>
            </w:r>
          </w:p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проявление толерантности в рабочем коллективе</w:t>
            </w:r>
          </w:p>
        </w:tc>
        <w:tc>
          <w:tcPr>
            <w:tcW w:w="2691" w:type="dxa"/>
            <w:vMerge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ОК 6.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-описывать значимость своей профессии (специальности)</w:t>
            </w:r>
          </w:p>
        </w:tc>
        <w:tc>
          <w:tcPr>
            <w:tcW w:w="2691" w:type="dxa"/>
            <w:vMerge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ОК 7.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-соблюдение нормы экологической безопасности; </w:t>
            </w:r>
          </w:p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-применение направлений ресурсосбережения в рамках профессиональной деятельности по специальности</w:t>
            </w:r>
          </w:p>
        </w:tc>
        <w:tc>
          <w:tcPr>
            <w:tcW w:w="2691" w:type="dxa"/>
            <w:vMerge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ОК 8.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-использование физкультурно-оздоровительной деятельности для укрепления здоровья, достижения жизненных и профессиональных целей;</w:t>
            </w:r>
          </w:p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-применение рациональных приемов двигательных функций в профессиональной деятельности; </w:t>
            </w:r>
          </w:p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-пользоваться средствами профилактики перенапряжения характерными для данной специальности</w:t>
            </w:r>
          </w:p>
        </w:tc>
        <w:tc>
          <w:tcPr>
            <w:tcW w:w="2691" w:type="dxa"/>
            <w:vMerge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ОК 9.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применение средств информационных технологий для решения профессиональных задач; </w:t>
            </w:r>
          </w:p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-использование современного общего и специализированного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программного обеспечения при решении профессиональных задач.</w:t>
            </w:r>
          </w:p>
        </w:tc>
        <w:tc>
          <w:tcPr>
            <w:tcW w:w="2691" w:type="dxa"/>
            <w:vMerge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ОК 10.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-понимать общий смысл четко произнесенных высказываний на известные темы (профессиональные и бытовые), </w:t>
            </w:r>
          </w:p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-понимать тексты на базовые профессиональные темы;</w:t>
            </w:r>
          </w:p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-участвовать в диалогах на знакомые общие и профессиональные темы;</w:t>
            </w:r>
          </w:p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строить простые высказывания о себе и о своей профессиональной деятельности;</w:t>
            </w:r>
          </w:p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-кратко обосновывать и объяснить свои действия (текущие и планируемые);</w:t>
            </w:r>
          </w:p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-писать простые связные сообщения на знакомые или интересующие профессиональные темы</w:t>
            </w:r>
          </w:p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-использование в профессиональной деятельности необходимой технической документации</w:t>
            </w:r>
          </w:p>
        </w:tc>
        <w:tc>
          <w:tcPr>
            <w:tcW w:w="2691" w:type="dxa"/>
            <w:vMerge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3ECB" w:rsidRPr="003A76EB" w:rsidTr="00C22C8D">
        <w:tc>
          <w:tcPr>
            <w:tcW w:w="2860" w:type="dxa"/>
          </w:tcPr>
          <w:p w:rsidR="00B83ECB" w:rsidRPr="003A76EB" w:rsidRDefault="00B83ECB" w:rsidP="00B83EC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ОК 11. </w:t>
            </w: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4478" w:type="dxa"/>
          </w:tcPr>
          <w:p w:rsidR="00B83ECB" w:rsidRPr="003A76EB" w:rsidRDefault="00B83ECB" w:rsidP="00B83ECB">
            <w:pPr>
              <w:numPr>
                <w:ilvl w:val="0"/>
                <w:numId w:val="14"/>
              </w:numPr>
              <w:tabs>
                <w:tab w:val="left" w:pos="252"/>
              </w:tabs>
              <w:spacing w:before="120"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-обоснованность применения знаний по  финансовой грамотности,</w:t>
            </w:r>
          </w:p>
          <w:p w:rsidR="00B83ECB" w:rsidRPr="003A76EB" w:rsidRDefault="00B83ECB" w:rsidP="00B83ECB">
            <w:pPr>
              <w:numPr>
                <w:ilvl w:val="0"/>
                <w:numId w:val="14"/>
              </w:numPr>
              <w:tabs>
                <w:tab w:val="left" w:pos="252"/>
              </w:tabs>
              <w:spacing w:before="120"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законодательных и нормативно-правовых актов при планировании предпринимательской деятельности  в строительной отрасли</w:t>
            </w:r>
          </w:p>
          <w:p w:rsidR="00B83ECB" w:rsidRPr="003A76EB" w:rsidRDefault="00B83ECB" w:rsidP="00B83ECB">
            <w:pPr>
              <w:tabs>
                <w:tab w:val="left" w:pos="252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76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-   эффективность планирования предпринимательской деятельности в профессиональной сфере</w:t>
            </w:r>
          </w:p>
        </w:tc>
        <w:tc>
          <w:tcPr>
            <w:tcW w:w="2691" w:type="dxa"/>
            <w:vMerge/>
            <w:vAlign w:val="center"/>
          </w:tcPr>
          <w:p w:rsidR="00B83ECB" w:rsidRPr="003A76EB" w:rsidRDefault="00B83ECB" w:rsidP="00B83ECB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4061A" w:rsidRDefault="0004061A" w:rsidP="00B83ECB"/>
    <w:sectPr w:rsidR="00040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B646A"/>
    <w:multiLevelType w:val="hybridMultilevel"/>
    <w:tmpl w:val="09323DF8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2548DB"/>
    <w:multiLevelType w:val="hybridMultilevel"/>
    <w:tmpl w:val="74705B2E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8B4A61"/>
    <w:multiLevelType w:val="multilevel"/>
    <w:tmpl w:val="687CE9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660003"/>
    <w:multiLevelType w:val="hybridMultilevel"/>
    <w:tmpl w:val="5872943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26CE5CFB"/>
    <w:multiLevelType w:val="hybridMultilevel"/>
    <w:tmpl w:val="397CD3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95857FD"/>
    <w:multiLevelType w:val="hybridMultilevel"/>
    <w:tmpl w:val="8AB241E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2E4B1E43"/>
    <w:multiLevelType w:val="multilevel"/>
    <w:tmpl w:val="2A72E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3075F4"/>
    <w:multiLevelType w:val="multilevel"/>
    <w:tmpl w:val="D71A7F1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D71436"/>
    <w:multiLevelType w:val="multilevel"/>
    <w:tmpl w:val="1974FC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FE1E83"/>
    <w:multiLevelType w:val="multilevel"/>
    <w:tmpl w:val="7B96B4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C26916"/>
    <w:multiLevelType w:val="hybridMultilevel"/>
    <w:tmpl w:val="86D4EDC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54C95B00"/>
    <w:multiLevelType w:val="hybridMultilevel"/>
    <w:tmpl w:val="90E62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061F30"/>
    <w:multiLevelType w:val="multilevel"/>
    <w:tmpl w:val="392496F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3255BEE"/>
    <w:multiLevelType w:val="hybridMultilevel"/>
    <w:tmpl w:val="2B8292F2"/>
    <w:lvl w:ilvl="0" w:tplc="0419000F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  <w:rPr>
        <w:rFonts w:cs="Times New Roman"/>
      </w:rPr>
    </w:lvl>
  </w:abstractNum>
  <w:abstractNum w:abstractNumId="14" w15:restartNumberingAfterBreak="0">
    <w:nsid w:val="695C2F8E"/>
    <w:multiLevelType w:val="hybridMultilevel"/>
    <w:tmpl w:val="30A81252"/>
    <w:lvl w:ilvl="0" w:tplc="80AEFF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B5141BB"/>
    <w:multiLevelType w:val="hybridMultilevel"/>
    <w:tmpl w:val="DD2697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3"/>
  </w:num>
  <w:num w:numId="7">
    <w:abstractNumId w:val="11"/>
  </w:num>
  <w:num w:numId="8">
    <w:abstractNumId w:val="10"/>
  </w:num>
  <w:num w:numId="9">
    <w:abstractNumId w:val="3"/>
  </w:num>
  <w:num w:numId="10">
    <w:abstractNumId w:val="0"/>
  </w:num>
  <w:num w:numId="11">
    <w:abstractNumId w:val="15"/>
  </w:num>
  <w:num w:numId="12">
    <w:abstractNumId w:val="5"/>
  </w:num>
  <w:num w:numId="13">
    <w:abstractNumId w:val="14"/>
  </w:num>
  <w:num w:numId="14">
    <w:abstractNumId w:val="1"/>
  </w:num>
  <w:num w:numId="15">
    <w:abstractNumId w:val="7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609"/>
    <w:rsid w:val="0004061A"/>
    <w:rsid w:val="00207206"/>
    <w:rsid w:val="00214EC8"/>
    <w:rsid w:val="002635F1"/>
    <w:rsid w:val="002812E4"/>
    <w:rsid w:val="00312C6A"/>
    <w:rsid w:val="003A76EB"/>
    <w:rsid w:val="003F1BA7"/>
    <w:rsid w:val="00424250"/>
    <w:rsid w:val="00472A1F"/>
    <w:rsid w:val="0056508A"/>
    <w:rsid w:val="005A530E"/>
    <w:rsid w:val="005D69BF"/>
    <w:rsid w:val="007064CC"/>
    <w:rsid w:val="0073458A"/>
    <w:rsid w:val="007550AC"/>
    <w:rsid w:val="00785609"/>
    <w:rsid w:val="007B0B30"/>
    <w:rsid w:val="008D2D0F"/>
    <w:rsid w:val="008D661B"/>
    <w:rsid w:val="00920748"/>
    <w:rsid w:val="00A177AC"/>
    <w:rsid w:val="00A962F0"/>
    <w:rsid w:val="00B333F4"/>
    <w:rsid w:val="00B83ECB"/>
    <w:rsid w:val="00BD5B98"/>
    <w:rsid w:val="00BF58E9"/>
    <w:rsid w:val="00C22C8D"/>
    <w:rsid w:val="00CF26D5"/>
    <w:rsid w:val="00E135AA"/>
    <w:rsid w:val="00EF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9FB935"/>
  <w15:docId w15:val="{E59767CD-0C97-4E58-9164-CA76FFD71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0A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7550AC"/>
  </w:style>
  <w:style w:type="paragraph" w:styleId="a4">
    <w:name w:val="No Spacing"/>
    <w:link w:val="a3"/>
    <w:qFormat/>
    <w:rsid w:val="007550AC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B83ECB"/>
  </w:style>
  <w:style w:type="character" w:styleId="a5">
    <w:name w:val="Hyperlink"/>
    <w:basedOn w:val="a0"/>
    <w:uiPriority w:val="99"/>
    <w:rsid w:val="00B83ECB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B83ECB"/>
    <w:pPr>
      <w:spacing w:before="120" w:after="12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B83ECB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F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26D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4243</Words>
  <Characters>24187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 Барисовна</cp:lastModifiedBy>
  <cp:revision>3</cp:revision>
  <cp:lastPrinted>2021-01-20T07:57:00Z</cp:lastPrinted>
  <dcterms:created xsi:type="dcterms:W3CDTF">2021-01-20T08:00:00Z</dcterms:created>
  <dcterms:modified xsi:type="dcterms:W3CDTF">2021-02-15T11:21:00Z</dcterms:modified>
</cp:coreProperties>
</file>