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C7" w:rsidRPr="00B26CFD" w:rsidRDefault="008B3EC7" w:rsidP="008B3EC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B26CF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Темы и задания для дистанционного </w:t>
      </w:r>
      <w:proofErr w:type="gramStart"/>
      <w:r w:rsidRPr="00B26CF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обучения по</w:t>
      </w:r>
      <w:proofErr w:type="gramEnd"/>
      <w:r w:rsidRPr="00B26CF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физической культуре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r w:rsidRPr="00B6259D">
        <w:rPr>
          <w:rFonts w:ascii="Times New Roman" w:hAnsi="Times New Roman" w:cs="Times New Roman"/>
          <w:b/>
          <w:sz w:val="24"/>
          <w:szCs w:val="28"/>
        </w:rPr>
        <w:t>ГБПОУ ЖХСТ</w:t>
      </w:r>
      <w:r w:rsidRPr="00B6259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B6259D">
        <w:rPr>
          <w:rFonts w:ascii="Times New Roman" w:hAnsi="Times New Roman"/>
          <w:b/>
          <w:sz w:val="24"/>
          <w:szCs w:val="28"/>
        </w:rPr>
        <w:t>им. казачьего генерала В.П. Бондарева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 второй семестр 2020</w:t>
      </w:r>
      <w:r w:rsidRPr="00B26CFD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учебный год</w:t>
      </w:r>
    </w:p>
    <w:p w:rsidR="008B3EC7" w:rsidRPr="00B26CFD" w:rsidRDefault="008B3EC7" w:rsidP="008B3EC7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5"/>
        <w:gridCol w:w="4940"/>
        <w:gridCol w:w="4925"/>
      </w:tblGrid>
      <w:tr w:rsidR="008B3EC7" w:rsidRPr="00B26CFD" w:rsidTr="006E3805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EC7" w:rsidRPr="008B3EC7" w:rsidRDefault="008B3EC7" w:rsidP="008B3EC7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8B3EC7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Группа, преподаватель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EC7" w:rsidRPr="008B3EC7" w:rsidRDefault="008B3EC7" w:rsidP="008B3EC7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8B3EC7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3EC7" w:rsidRPr="008B3EC7" w:rsidRDefault="008B3EC7" w:rsidP="008B3EC7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</w:pPr>
            <w:r w:rsidRPr="008B3EC7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Практические з</w:t>
            </w:r>
            <w:r w:rsidRPr="008B3EC7">
              <w:rPr>
                <w:rFonts w:ascii="Helvetica" w:eastAsia="Times New Roman" w:hAnsi="Helvetica" w:cs="Times New Roman"/>
                <w:b/>
                <w:i/>
                <w:color w:val="333333"/>
                <w:sz w:val="21"/>
                <w:szCs w:val="21"/>
                <w:lang w:eastAsia="ru-RU"/>
              </w:rPr>
              <w:t>адания</w:t>
            </w:r>
          </w:p>
        </w:tc>
      </w:tr>
      <w:tr w:rsidR="008B3EC7" w:rsidRPr="00B26CFD" w:rsidTr="006E3805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EC7" w:rsidRPr="00B26CFD" w:rsidRDefault="008B3EC7" w:rsidP="00AF64F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Васильцев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Г.В.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, Архипова О.В.</w:t>
            </w:r>
          </w:p>
          <w:p w:rsidR="008B3EC7" w:rsidRDefault="008B3EC7" w:rsidP="00AF64F6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625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1 курс</w:t>
            </w:r>
          </w:p>
          <w:p w:rsidR="008B3EC7" w:rsidRPr="00B6259D" w:rsidRDefault="008B3EC7" w:rsidP="00AF64F6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13 гр., </w:t>
            </w: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18 гр., </w:t>
            </w: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26 гр., 19 гр., </w:t>
            </w: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27гр., 22 гр., 20 гр., 24 гр., 1 гр</w:t>
            </w:r>
            <w:proofErr w:type="gramStart"/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..</w:t>
            </w:r>
            <w:proofErr w:type="gramEnd"/>
          </w:p>
          <w:p w:rsidR="008B3EC7" w:rsidRPr="00B26CFD" w:rsidRDefault="008B3EC7" w:rsidP="00AF64F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EC7" w:rsidRPr="00A3497A" w:rsidRDefault="008B3EC7" w:rsidP="00AF64F6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 w:rsidRPr="00A3497A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>Теоритические знания:</w:t>
            </w:r>
          </w:p>
          <w:p w:rsidR="00425DA3" w:rsidRPr="00B26CFD" w:rsidRDefault="008B3EC7" w:rsidP="00AF64F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26C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безопасность жизнедеятельности на уроках физической культуры и во время самостоятельных занятий.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                                                     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личная гигиена студента</w:t>
            </w:r>
            <w:r w:rsidRPr="00B26C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                                                        </w:t>
            </w:r>
            <w:r w:rsidRPr="00B26C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польза и значение физических упражнений, влияние их на организм человека.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                                        </w:t>
            </w:r>
            <w:r w:rsidRPr="00B26C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утренняя зарядка и её влияние на организм человека,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                                                                                  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правильное питание студента</w:t>
            </w:r>
            <w:r w:rsidRPr="00B26C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                                                  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режим дня студента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                                                                                 </w:t>
            </w:r>
            <w:proofErr w:type="gramStart"/>
            <w:r w:rsidRPr="00B26C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-р</w:t>
            </w:r>
            <w:proofErr w:type="gramEnd"/>
            <w:r w:rsidRPr="00B26C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азвитие ловко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сти, силы, быстроты, выносливости,                                                        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- </w:t>
            </w:r>
            <w:r w:rsidR="00B32C31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Самоконтроль во время физических упражнений.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5DA3" w:rsidRDefault="00425DA3" w:rsidP="00AF64F6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 w:rsidRP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>Общая физическая подготовка (ОФП)</w:t>
            </w:r>
            <w:proofErr w:type="gramStart"/>
            <w:r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:</w:t>
            </w:r>
            <w:proofErr w:type="gramEnd"/>
            <w:r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  </w:t>
            </w:r>
          </w:p>
          <w:p w:rsidR="008B3EC7" w:rsidRDefault="00B32C31" w:rsidP="00AF64F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Прыжки через скакалку – 130 раз, приседание на одной  ноге ( на правой и на левой) – 10 раз, подтягивание на высокой перекладине из виса – 10 раз. ,бег в течени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шести минут., поднимание туловища из положения лёжа на спине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 ноги согнуты в коленях, руки за головой в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«замок» 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- 30 раз, сгибание и разгибание рук в упоре на полу – 20 раз.</w:t>
            </w:r>
          </w:p>
          <w:p w:rsidR="00425DA3" w:rsidRDefault="00425DA3" w:rsidP="00425DA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Теоретические задания </w:t>
            </w:r>
            <w:proofErr w:type="gramStart"/>
            <w:r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( </w:t>
            </w:r>
            <w:proofErr w:type="gramEnd"/>
            <w:r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>рефераты).</w:t>
            </w:r>
          </w:p>
          <w:p w:rsidR="00425DA3" w:rsidRPr="00425DA3" w:rsidRDefault="00425DA3" w:rsidP="00425DA3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Правила игры в баскетбол</w:t>
            </w:r>
          </w:p>
          <w:p w:rsidR="00425DA3" w:rsidRPr="00425DA3" w:rsidRDefault="00425DA3" w:rsidP="00425DA3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Правила игры в</w:t>
            </w:r>
            <w:r w:rsidRP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 xml:space="preserve"> волейбол</w:t>
            </w:r>
          </w:p>
          <w:p w:rsidR="008B3EC7" w:rsidRPr="00425DA3" w:rsidRDefault="00425DA3" w:rsidP="00AF64F6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 xml:space="preserve">Составить комплекс </w:t>
            </w:r>
            <w:r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упражнений утренне</w:t>
            </w:r>
            <w:r w:rsidRP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й гимнастики</w:t>
            </w:r>
          </w:p>
        </w:tc>
      </w:tr>
      <w:tr w:rsidR="008B3EC7" w:rsidRPr="00B26CFD" w:rsidTr="006E3805"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EC7" w:rsidRPr="00B26CFD" w:rsidRDefault="008B3EC7" w:rsidP="00AF64F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Васильцев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Г.В.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Архипова О.В.</w:t>
            </w:r>
          </w:p>
          <w:p w:rsidR="008B3EC7" w:rsidRDefault="008B3EC7" w:rsidP="00AF64F6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2</w:t>
            </w:r>
            <w:r w:rsidRPr="00B6259D"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 курс</w:t>
            </w:r>
          </w:p>
          <w:p w:rsidR="008B3EC7" w:rsidRPr="00B6259D" w:rsidRDefault="008B3EC7" w:rsidP="00AF64F6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21 гр., 15гр., 16 гр., 10 гр., 25 гр., 11</w:t>
            </w:r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 xml:space="preserve"> гр., 17 гр., 3 гр</w:t>
            </w:r>
            <w:proofErr w:type="gramStart"/>
            <w:r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  <w:t>..</w:t>
            </w:r>
            <w:proofErr w:type="gramEnd"/>
          </w:p>
          <w:p w:rsidR="008B3EC7" w:rsidRDefault="008B3EC7" w:rsidP="00AF64F6">
            <w:pPr>
              <w:spacing w:after="150" w:line="240" w:lineRule="auto"/>
              <w:rPr>
                <w:rFonts w:ascii="Helvetica" w:eastAsia="Times New Roman" w:hAnsi="Helvetica" w:cs="Times New Roman"/>
                <w:b/>
                <w:color w:val="333333"/>
                <w:sz w:val="21"/>
                <w:szCs w:val="21"/>
                <w:lang w:eastAsia="ru-RU"/>
              </w:rPr>
            </w:pPr>
          </w:p>
          <w:p w:rsidR="008B3EC7" w:rsidRPr="00B26CFD" w:rsidRDefault="008B3EC7" w:rsidP="00AF64F6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3EC7" w:rsidRPr="00A3497A" w:rsidRDefault="008B3EC7" w:rsidP="00AF64F6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 w:rsidRPr="00A3497A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>Теоритические знания:</w:t>
            </w:r>
          </w:p>
          <w:p w:rsidR="00A3497A" w:rsidRPr="00B26CFD" w:rsidRDefault="008B3EC7" w:rsidP="00A3497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B26C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безопасность жизнедеятельности на уроках физической культуры и во время сам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остоятельных занятий.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                                                       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личная гигиена студента</w:t>
            </w:r>
            <w:r w:rsidR="00A3497A" w:rsidRPr="00B26C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                                                      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правильное питание студента</w:t>
            </w:r>
            <w:r w:rsidR="00A3497A" w:rsidRPr="00B26C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,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                             </w:t>
            </w:r>
            <w:proofErr w:type="gramStart"/>
            <w:r w:rsidR="00A3497A" w:rsidRPr="00B26C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-р</w:t>
            </w:r>
            <w:proofErr w:type="gramEnd"/>
            <w:r w:rsidR="00A3497A" w:rsidRPr="00B26CF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азвитие ловко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сти, силы, быстроты, выносливости,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                                                        </w:t>
            </w:r>
            <w:r w:rsidR="00A3497A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 Самоконтроль во время физических упражнений.</w:t>
            </w:r>
          </w:p>
          <w:p w:rsidR="008B3EC7" w:rsidRPr="00B26CFD" w:rsidRDefault="008B3EC7" w:rsidP="00A3497A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F13B9" w:rsidRPr="008F13B9" w:rsidRDefault="008F13B9" w:rsidP="008F13B9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 w:rsidRP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>Общая физическая подготовка (ОФП)</w:t>
            </w:r>
            <w:proofErr w:type="gramStart"/>
            <w:r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:</w:t>
            </w:r>
            <w:proofErr w:type="gramEnd"/>
            <w:r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  </w:t>
            </w:r>
          </w:p>
          <w:p w:rsidR="00425DA3" w:rsidRDefault="00A3497A" w:rsidP="008F13B9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1.Прыжки через скакалку –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14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 раз, приседание на одной  ноге ( на правой и на левой) – 10 раз, подтягивание на высокой перекладине из виса –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13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раз. ,бег в течени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шести минут., поднимание туловища из положения лёжа на спине, ноги согнуты в коленях, руки за головой в «замок»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- 35 раз, 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сгибание и разгибание рук в упоре на полу –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25</w:t>
            </w: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раз.</w:t>
            </w:r>
            <w:r w:rsid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="008F13B9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   </w:t>
            </w:r>
            <w:r w:rsid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   </w:t>
            </w:r>
            <w:r w:rsidR="008F13B9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  </w:t>
            </w:r>
            <w:r w:rsid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           </w:t>
            </w:r>
            <w:r w:rsidR="008F13B9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</w:t>
            </w:r>
            <w:r w:rsid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                                 </w:t>
            </w:r>
            <w:r w:rsidR="008F13B9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            </w:t>
            </w:r>
            <w:r w:rsid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Теоретические задания </w:t>
            </w:r>
            <w:proofErr w:type="gramStart"/>
            <w:r w:rsid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 xml:space="preserve">( </w:t>
            </w:r>
            <w:proofErr w:type="gramEnd"/>
            <w:r w:rsidR="00425DA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u w:val="single"/>
                <w:lang w:eastAsia="ru-RU"/>
              </w:rPr>
              <w:t>рефераты).</w:t>
            </w:r>
          </w:p>
          <w:p w:rsidR="008B3EC7" w:rsidRPr="008F13B9" w:rsidRDefault="00425DA3" w:rsidP="00A3497A">
            <w:pPr>
              <w:spacing w:after="150" w:line="240" w:lineRule="auto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8F13B9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 xml:space="preserve">1. </w:t>
            </w:r>
            <w:r w:rsidR="008F13B9" w:rsidRPr="008F13B9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Профилактика неблагоприятного</w:t>
            </w:r>
            <w:r w:rsidR="008F13B9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 xml:space="preserve"> воздействия условий труда                                                2. Составление комплекса упражнений </w:t>
            </w:r>
            <w:r w:rsidR="008F13B9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lastRenderedPageBreak/>
              <w:t>суставной гимнастики                                     3.Профилактика плоскостопия. Упражнения для укрепления стоп.</w:t>
            </w:r>
          </w:p>
        </w:tc>
      </w:tr>
    </w:tbl>
    <w:p w:rsidR="006E3805" w:rsidRDefault="006E3805" w:rsidP="006E3805">
      <w:pPr>
        <w:widowControl w:val="0"/>
        <w:autoSpaceDE w:val="0"/>
        <w:autoSpaceDN w:val="0"/>
        <w:spacing w:after="0" w:line="216" w:lineRule="auto"/>
        <w:ind w:left="120" w:right="125" w:firstLine="283"/>
        <w:jc w:val="both"/>
        <w:rPr>
          <w:rFonts w:ascii="Times New Roman" w:eastAsia="Calibri" w:hAnsi="Times New Roman" w:cs="Times New Roman"/>
          <w:i/>
          <w:color w:val="231F20"/>
          <w:w w:val="110"/>
          <w:sz w:val="24"/>
          <w:szCs w:val="24"/>
          <w:lang w:eastAsia="ru-RU"/>
        </w:rPr>
      </w:pPr>
    </w:p>
    <w:p w:rsidR="006E3805" w:rsidRPr="006E3805" w:rsidRDefault="006E3805" w:rsidP="006E3805">
      <w:pPr>
        <w:widowControl w:val="0"/>
        <w:autoSpaceDE w:val="0"/>
        <w:autoSpaceDN w:val="0"/>
        <w:spacing w:before="48" w:after="0" w:line="240" w:lineRule="auto"/>
        <w:ind w:left="1885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231F20"/>
          <w:sz w:val="28"/>
          <w:szCs w:val="28"/>
          <w:lang w:eastAsia="ru-RU"/>
        </w:rPr>
        <w:t xml:space="preserve">                                                   </w:t>
      </w:r>
      <w:r w:rsidRPr="006E3805">
        <w:rPr>
          <w:rFonts w:ascii="Times New Roman" w:eastAsia="Calibri" w:hAnsi="Times New Roman" w:cs="Times New Roman"/>
          <w:b/>
          <w:color w:val="231F20"/>
          <w:sz w:val="28"/>
          <w:szCs w:val="28"/>
          <w:lang w:eastAsia="ru-RU"/>
        </w:rPr>
        <w:t>Рекомендуемая  литература</w:t>
      </w:r>
    </w:p>
    <w:p w:rsidR="006E3805" w:rsidRPr="006E3805" w:rsidRDefault="006E3805" w:rsidP="006E380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805" w:rsidRPr="006E3805" w:rsidRDefault="006E3805" w:rsidP="006E3805">
      <w:pPr>
        <w:widowControl w:val="0"/>
        <w:autoSpaceDE w:val="0"/>
        <w:autoSpaceDN w:val="0"/>
        <w:spacing w:before="1" w:after="0" w:line="240" w:lineRule="auto"/>
        <w:ind w:left="114" w:right="115"/>
        <w:jc w:val="center"/>
        <w:outlineLvl w:val="1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6E3805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Для студентов</w:t>
      </w:r>
    </w:p>
    <w:p w:rsidR="006E3805" w:rsidRDefault="006E3805" w:rsidP="006E3805">
      <w:pPr>
        <w:widowControl w:val="0"/>
        <w:autoSpaceDE w:val="0"/>
        <w:autoSpaceDN w:val="0"/>
        <w:spacing w:after="0" w:line="216" w:lineRule="auto"/>
        <w:ind w:left="120" w:right="125" w:firstLine="283"/>
        <w:jc w:val="center"/>
        <w:rPr>
          <w:rFonts w:ascii="Times New Roman" w:eastAsia="Calibri" w:hAnsi="Times New Roman" w:cs="Times New Roman"/>
          <w:i/>
          <w:color w:val="231F20"/>
          <w:w w:val="110"/>
          <w:sz w:val="24"/>
          <w:szCs w:val="24"/>
          <w:lang w:eastAsia="ru-RU"/>
        </w:rPr>
      </w:pPr>
    </w:p>
    <w:p w:rsidR="006E3805" w:rsidRDefault="006E3805" w:rsidP="006E3805">
      <w:pPr>
        <w:widowControl w:val="0"/>
        <w:autoSpaceDE w:val="0"/>
        <w:autoSpaceDN w:val="0"/>
        <w:spacing w:after="0" w:line="216" w:lineRule="auto"/>
        <w:ind w:left="120" w:right="125" w:firstLine="283"/>
        <w:jc w:val="both"/>
        <w:rPr>
          <w:rFonts w:ascii="Times New Roman" w:eastAsia="Calibri" w:hAnsi="Times New Roman" w:cs="Times New Roman"/>
          <w:i/>
          <w:color w:val="231F20"/>
          <w:w w:val="110"/>
          <w:sz w:val="24"/>
          <w:szCs w:val="24"/>
          <w:lang w:eastAsia="ru-RU"/>
        </w:rPr>
      </w:pPr>
    </w:p>
    <w:p w:rsidR="006E3805" w:rsidRPr="006E3805" w:rsidRDefault="006E3805" w:rsidP="006E3805">
      <w:pPr>
        <w:widowControl w:val="0"/>
        <w:autoSpaceDE w:val="0"/>
        <w:autoSpaceDN w:val="0"/>
        <w:spacing w:after="0" w:line="216" w:lineRule="auto"/>
        <w:ind w:left="120" w:right="125" w:firstLine="283"/>
        <w:jc w:val="both"/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eastAsia="ru-RU"/>
        </w:rPr>
      </w:pPr>
      <w:r w:rsidRPr="006E3805">
        <w:rPr>
          <w:rFonts w:ascii="Times New Roman" w:eastAsia="Calibri" w:hAnsi="Times New Roman" w:cs="Times New Roman"/>
          <w:i/>
          <w:color w:val="231F20"/>
          <w:w w:val="110"/>
          <w:sz w:val="24"/>
          <w:szCs w:val="24"/>
          <w:lang w:eastAsia="ru-RU"/>
        </w:rPr>
        <w:t>Решетников Н.</w:t>
      </w:r>
      <w:r w:rsidRPr="006E3805">
        <w:rPr>
          <w:rFonts w:ascii="Times New Roman" w:eastAsia="Calibri" w:hAnsi="Times New Roman" w:cs="Times New Roman"/>
          <w:sz w:val="24"/>
          <w:szCs w:val="24"/>
          <w:lang w:eastAsia="ru-RU"/>
        </w:rPr>
        <w:t>В.  Физическая культура:</w:t>
      </w:r>
      <w:r w:rsidRPr="006E3805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eastAsia="ru-RU"/>
        </w:rPr>
        <w:t xml:space="preserve"> учебник</w:t>
      </w:r>
      <w:r w:rsidRPr="006E3805">
        <w:rPr>
          <w:rFonts w:ascii="Times New Roman" w:eastAsia="Calibri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 w:rsidRPr="006E3805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eastAsia="ru-RU"/>
        </w:rPr>
        <w:t>для</w:t>
      </w:r>
      <w:r w:rsidRPr="006E3805">
        <w:rPr>
          <w:rFonts w:ascii="Times New Roman" w:eastAsia="Calibri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 w:rsidRPr="006E3805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eastAsia="ru-RU"/>
        </w:rPr>
        <w:t>студ.</w:t>
      </w:r>
      <w:r w:rsidRPr="006E3805">
        <w:rPr>
          <w:rFonts w:ascii="Times New Roman" w:eastAsia="Calibri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 w:rsidRPr="006E3805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eastAsia="ru-RU"/>
        </w:rPr>
        <w:t>учреждений</w:t>
      </w:r>
      <w:r w:rsidRPr="006E3805">
        <w:rPr>
          <w:rFonts w:ascii="Times New Roman" w:eastAsia="Calibri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r w:rsidRPr="006E3805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eastAsia="ru-RU"/>
        </w:rPr>
        <w:t>сред</w:t>
      </w:r>
      <w:proofErr w:type="gramStart"/>
      <w:r w:rsidRPr="006E3805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eastAsia="ru-RU"/>
        </w:rPr>
        <w:t>.</w:t>
      </w:r>
      <w:proofErr w:type="gramEnd"/>
      <w:r w:rsidRPr="006E3805">
        <w:rPr>
          <w:rFonts w:ascii="Times New Roman" w:eastAsia="Calibri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 xml:space="preserve"> </w:t>
      </w:r>
      <w:proofErr w:type="gramStart"/>
      <w:r w:rsidRPr="006E3805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eastAsia="ru-RU"/>
        </w:rPr>
        <w:t>п</w:t>
      </w:r>
      <w:proofErr w:type="gramEnd"/>
      <w:r w:rsidRPr="006E3805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eastAsia="ru-RU"/>
        </w:rPr>
        <w:t>роф.</w:t>
      </w:r>
      <w:r w:rsidRPr="006E3805">
        <w:rPr>
          <w:rFonts w:ascii="Times New Roman" w:eastAsia="Calibri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 xml:space="preserve"> </w:t>
      </w:r>
      <w:r w:rsidRPr="006E3805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eastAsia="ru-RU"/>
        </w:rPr>
        <w:t xml:space="preserve">образования. – </w:t>
      </w:r>
      <w:proofErr w:type="spellStart"/>
      <w:r w:rsidRPr="006E3805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eastAsia="ru-RU"/>
        </w:rPr>
        <w:t>М..Издательский</w:t>
      </w:r>
      <w:proofErr w:type="spellEnd"/>
      <w:r w:rsidRPr="006E3805">
        <w:rPr>
          <w:rFonts w:ascii="Times New Roman" w:eastAsia="Calibri" w:hAnsi="Times New Roman" w:cs="Times New Roman"/>
          <w:color w:val="231F20"/>
          <w:w w:val="110"/>
          <w:sz w:val="24"/>
          <w:szCs w:val="24"/>
          <w:lang w:eastAsia="ru-RU"/>
        </w:rPr>
        <w:t xml:space="preserve"> центр «Академия», 2017г.</w:t>
      </w:r>
    </w:p>
    <w:p w:rsidR="006E3805" w:rsidRPr="006E3805" w:rsidRDefault="006E3805" w:rsidP="006E3805">
      <w:pPr>
        <w:widowControl w:val="0"/>
        <w:autoSpaceDE w:val="0"/>
        <w:autoSpaceDN w:val="0"/>
        <w:spacing w:after="0" w:line="216" w:lineRule="auto"/>
        <w:ind w:left="120" w:right="125"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 w:rsidRPr="006E38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Быченков С.В Физическая культура [Электронный ресурс]</w:t>
      </w:r>
      <w:proofErr w:type="gramStart"/>
      <w:r w:rsidRPr="006E38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:</w:t>
      </w:r>
      <w:proofErr w:type="gramEnd"/>
      <w:r w:rsidRPr="006E38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учебное пособие для СПО Режим доступа: </w:t>
      </w:r>
      <w:hyperlink r:id="rId6" w:history="1">
        <w:r w:rsidRPr="006E38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eastAsia="ru-RU"/>
          </w:rPr>
          <w:t>http://www.iprbookshop.ru/70294.html .2017г</w:t>
        </w:r>
      </w:hyperlink>
      <w:r w:rsidRPr="006E38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.</w:t>
      </w:r>
    </w:p>
    <w:p w:rsidR="006E3805" w:rsidRPr="006E3805" w:rsidRDefault="006E3805" w:rsidP="006E3805">
      <w:pPr>
        <w:widowControl w:val="0"/>
        <w:autoSpaceDE w:val="0"/>
        <w:autoSpaceDN w:val="0"/>
        <w:spacing w:after="0" w:line="216" w:lineRule="auto"/>
        <w:ind w:left="120" w:right="125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8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Быченков С.В. Физическая культура [Электронный ресурс]</w:t>
      </w:r>
      <w:proofErr w:type="gramStart"/>
      <w:r w:rsidRPr="006E38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E38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учебное пособие для СПО Режим доступа: </w:t>
      </w:r>
      <w:hyperlink r:id="rId7" w:history="1">
        <w:r w:rsidRPr="006E38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http://www.iprbookshop.ru/77006.html</w:t>
        </w:r>
      </w:hyperlink>
      <w:r w:rsidRPr="006E38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3805">
        <w:rPr>
          <w:rFonts w:ascii="Times New Roman" w:eastAsia="Calibri" w:hAnsi="Times New Roman" w:cs="Times New Roman"/>
          <w:sz w:val="24"/>
          <w:szCs w:val="24"/>
          <w:lang w:eastAsia="ru-RU"/>
        </w:rPr>
        <w:t>2018г.</w:t>
      </w:r>
    </w:p>
    <w:p w:rsidR="006E3805" w:rsidRPr="006E3805" w:rsidRDefault="006E3805" w:rsidP="006E3805">
      <w:pPr>
        <w:widowControl w:val="0"/>
        <w:shd w:val="clear" w:color="auto" w:fill="FCFCFC"/>
        <w:autoSpaceDE w:val="0"/>
        <w:autoSpaceDN w:val="0"/>
        <w:spacing w:after="0" w:line="3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38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6E38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Гилев</w:t>
      </w:r>
      <w:proofErr w:type="spellEnd"/>
      <w:r w:rsidRPr="006E38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Г.А. Физическое воспитание студентов [Электронный ресурс]</w:t>
      </w:r>
      <w:proofErr w:type="gramStart"/>
      <w:r w:rsidRPr="006E38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6E38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учебник </w:t>
      </w:r>
    </w:p>
    <w:p w:rsidR="006E3805" w:rsidRPr="006E3805" w:rsidRDefault="006E3805" w:rsidP="006E380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80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Режим доступа: </w:t>
      </w:r>
      <w:hyperlink r:id="rId8" w:history="1">
        <w:r w:rsidRPr="006E38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http://www.iprbookshop.ru/75830.html</w:t>
        </w:r>
      </w:hyperlink>
      <w:r w:rsidRPr="006E3805">
        <w:rPr>
          <w:rFonts w:ascii="Book Antiqua" w:eastAsia="Calibri" w:hAnsi="Book Antiqua" w:cs="Book Antiqua"/>
          <w:lang w:eastAsia="ru-RU"/>
        </w:rPr>
        <w:t xml:space="preserve"> </w:t>
      </w:r>
      <w:r w:rsidRPr="006E3805">
        <w:rPr>
          <w:rFonts w:ascii="Times New Roman" w:eastAsia="Calibri" w:hAnsi="Times New Roman" w:cs="Times New Roman"/>
          <w:sz w:val="24"/>
          <w:szCs w:val="24"/>
          <w:lang w:eastAsia="ru-RU"/>
        </w:rPr>
        <w:t>2018г.</w:t>
      </w:r>
    </w:p>
    <w:p w:rsidR="006E3805" w:rsidRPr="006E3805" w:rsidRDefault="006E3805" w:rsidP="006E380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8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6E38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Соломченко</w:t>
      </w:r>
      <w:proofErr w:type="spellEnd"/>
      <w:r w:rsidRPr="006E38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М.А Роль тренажеров в спорте      [Электронный ресурс]</w:t>
      </w:r>
      <w:proofErr w:type="gramStart"/>
      <w:r w:rsidRPr="006E38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:</w:t>
      </w:r>
      <w:proofErr w:type="gramEnd"/>
      <w:r w:rsidRPr="006E38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учебно-методическое пособие Режим доступа: </w:t>
      </w:r>
      <w:hyperlink r:id="rId9" w:history="1">
        <w:r w:rsidRPr="006E380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CFCFC"/>
            <w:lang w:eastAsia="ru-RU"/>
          </w:rPr>
          <w:t>http://www.iprbookshop.ru/73255.html</w:t>
        </w:r>
      </w:hyperlink>
      <w:r w:rsidRPr="006E38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 </w:t>
      </w:r>
      <w:r w:rsidRPr="006E3805">
        <w:rPr>
          <w:rFonts w:ascii="Times New Roman" w:eastAsia="Calibri" w:hAnsi="Times New Roman" w:cs="Times New Roman"/>
          <w:sz w:val="24"/>
          <w:szCs w:val="24"/>
          <w:lang w:eastAsia="ru-RU"/>
        </w:rPr>
        <w:t>2017г.</w:t>
      </w:r>
      <w:r w:rsidRPr="006E380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     </w:t>
      </w:r>
    </w:p>
    <w:p w:rsidR="006E3805" w:rsidRPr="006E3805" w:rsidRDefault="006E3805" w:rsidP="006E380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3805" w:rsidRPr="006E3805" w:rsidRDefault="006E3805" w:rsidP="006E3805">
      <w:pPr>
        <w:widowControl w:val="0"/>
        <w:autoSpaceDE w:val="0"/>
        <w:autoSpaceDN w:val="0"/>
        <w:spacing w:before="43" w:after="0" w:line="240" w:lineRule="auto"/>
        <w:ind w:left="3334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                                                    </w:t>
      </w:r>
      <w:bookmarkStart w:id="0" w:name="_GoBack"/>
      <w:bookmarkEnd w:id="0"/>
      <w:proofErr w:type="spellStart"/>
      <w:r w:rsidRPr="006E3805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>интернет-ресурсы</w:t>
      </w:r>
      <w:proofErr w:type="spellEnd"/>
    </w:p>
    <w:p w:rsidR="006E3805" w:rsidRPr="006E3805" w:rsidRDefault="006E3805" w:rsidP="006E3805">
      <w:pPr>
        <w:widowControl w:val="0"/>
        <w:autoSpaceDE w:val="0"/>
        <w:autoSpaceDN w:val="0"/>
        <w:spacing w:before="100" w:after="0" w:line="216" w:lineRule="auto"/>
        <w:ind w:left="404" w:right="281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0">
        <w:proofErr w:type="spellStart"/>
        <w:r w:rsidRPr="006E3805">
          <w:rPr>
            <w:rFonts w:ascii="Times New Roman" w:eastAsia="Calibri" w:hAnsi="Times New Roman" w:cs="Times New Roman"/>
            <w:color w:val="231F20"/>
            <w:w w:val="105"/>
            <w:sz w:val="24"/>
            <w:szCs w:val="24"/>
            <w:lang w:eastAsia="ru-RU"/>
          </w:rPr>
          <w:t>www</w:t>
        </w:r>
        <w:proofErr w:type="spellEnd"/>
        <w:r w:rsidRPr="006E3805">
          <w:rPr>
            <w:rFonts w:ascii="Times New Roman" w:eastAsia="Calibri" w:hAnsi="Times New Roman" w:cs="Times New Roman"/>
            <w:color w:val="231F20"/>
            <w:w w:val="105"/>
            <w:sz w:val="24"/>
            <w:szCs w:val="24"/>
            <w:lang w:eastAsia="ru-RU"/>
          </w:rPr>
          <w:t xml:space="preserve">. </w:t>
        </w:r>
      </w:hyperlink>
      <w:proofErr w:type="spellStart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minstm</w:t>
      </w:r>
      <w:proofErr w:type="spellEnd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. </w:t>
      </w:r>
      <w:proofErr w:type="spellStart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gov</w:t>
      </w:r>
      <w:proofErr w:type="spellEnd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. </w:t>
      </w:r>
      <w:proofErr w:type="spellStart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ru</w:t>
      </w:r>
      <w:proofErr w:type="spellEnd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 (Официальный сайт Министерства спорта Российской Федерации). </w:t>
      </w:r>
      <w:hyperlink r:id="rId11">
        <w:proofErr w:type="spellStart"/>
        <w:r w:rsidRPr="006E3805">
          <w:rPr>
            <w:rFonts w:ascii="Times New Roman" w:eastAsia="Calibri" w:hAnsi="Times New Roman" w:cs="Times New Roman"/>
            <w:color w:val="231F20"/>
            <w:w w:val="105"/>
            <w:sz w:val="24"/>
            <w:szCs w:val="24"/>
            <w:lang w:eastAsia="ru-RU"/>
          </w:rPr>
          <w:t>www</w:t>
        </w:r>
        <w:proofErr w:type="spellEnd"/>
        <w:r w:rsidRPr="006E3805">
          <w:rPr>
            <w:rFonts w:ascii="Times New Roman" w:eastAsia="Calibri" w:hAnsi="Times New Roman" w:cs="Times New Roman"/>
            <w:color w:val="231F20"/>
            <w:w w:val="105"/>
            <w:sz w:val="24"/>
            <w:szCs w:val="24"/>
            <w:lang w:eastAsia="ru-RU"/>
          </w:rPr>
          <w:t xml:space="preserve">. </w:t>
        </w:r>
      </w:hyperlink>
      <w:proofErr w:type="spellStart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edu</w:t>
      </w:r>
      <w:proofErr w:type="spellEnd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. </w:t>
      </w:r>
      <w:proofErr w:type="spellStart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ru</w:t>
      </w:r>
      <w:proofErr w:type="spellEnd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 (Федеральный портал «Российское образование»).</w:t>
      </w:r>
    </w:p>
    <w:p w:rsidR="006E3805" w:rsidRPr="006E3805" w:rsidRDefault="006E3805" w:rsidP="006E3805">
      <w:pPr>
        <w:widowControl w:val="0"/>
        <w:autoSpaceDE w:val="0"/>
        <w:autoSpaceDN w:val="0"/>
        <w:spacing w:after="0" w:line="216" w:lineRule="auto"/>
        <w:ind w:left="404" w:right="1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12">
        <w:proofErr w:type="spellStart"/>
        <w:proofErr w:type="gramStart"/>
        <w:r w:rsidRPr="006E3805">
          <w:rPr>
            <w:rFonts w:ascii="Times New Roman" w:eastAsia="Calibri" w:hAnsi="Times New Roman" w:cs="Times New Roman"/>
            <w:color w:val="231F20"/>
            <w:w w:val="105"/>
            <w:sz w:val="24"/>
            <w:szCs w:val="24"/>
            <w:lang w:eastAsia="ru-RU"/>
          </w:rPr>
          <w:t>www</w:t>
        </w:r>
        <w:proofErr w:type="spellEnd"/>
        <w:r w:rsidRPr="006E3805">
          <w:rPr>
            <w:rFonts w:ascii="Times New Roman" w:eastAsia="Calibri" w:hAnsi="Times New Roman" w:cs="Times New Roman"/>
            <w:color w:val="231F20"/>
            <w:w w:val="105"/>
            <w:sz w:val="24"/>
            <w:szCs w:val="24"/>
            <w:lang w:eastAsia="ru-RU"/>
          </w:rPr>
          <w:t xml:space="preserve">.    </w:t>
        </w:r>
      </w:hyperlink>
      <w:proofErr w:type="spellStart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olympic</w:t>
      </w:r>
      <w:proofErr w:type="spellEnd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.    </w:t>
      </w:r>
      <w:proofErr w:type="spellStart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ru</w:t>
      </w:r>
      <w:proofErr w:type="spellEnd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     (Официальный     сайт     Олимпийского     комитета     России).</w:t>
      </w:r>
      <w:hyperlink r:id="rId13">
        <w:r w:rsidRPr="006E3805">
          <w:rPr>
            <w:rFonts w:ascii="Times New Roman" w:eastAsia="Calibri" w:hAnsi="Times New Roman" w:cs="Times New Roman"/>
            <w:color w:val="231F20"/>
            <w:w w:val="105"/>
            <w:sz w:val="24"/>
            <w:szCs w:val="24"/>
            <w:lang w:eastAsia="ru-RU"/>
          </w:rPr>
          <w:t xml:space="preserve"> </w:t>
        </w:r>
        <w:proofErr w:type="spellStart"/>
        <w:r w:rsidRPr="006E3805">
          <w:rPr>
            <w:rFonts w:ascii="Times New Roman" w:eastAsia="Calibri" w:hAnsi="Times New Roman" w:cs="Times New Roman"/>
            <w:color w:val="231F20"/>
            <w:w w:val="105"/>
            <w:sz w:val="24"/>
            <w:szCs w:val="24"/>
            <w:lang w:eastAsia="ru-RU"/>
          </w:rPr>
          <w:t>www</w:t>
        </w:r>
        <w:proofErr w:type="spellEnd"/>
        <w:r w:rsidRPr="006E3805">
          <w:rPr>
            <w:rFonts w:ascii="Times New Roman" w:eastAsia="Calibri" w:hAnsi="Times New Roman" w:cs="Times New Roman"/>
            <w:color w:val="231F20"/>
            <w:w w:val="105"/>
            <w:sz w:val="24"/>
            <w:szCs w:val="24"/>
            <w:lang w:eastAsia="ru-RU"/>
          </w:rPr>
          <w:t xml:space="preserve">. </w:t>
        </w:r>
      </w:hyperlink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goup32441. </w:t>
      </w:r>
      <w:proofErr w:type="spellStart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narod</w:t>
      </w:r>
      <w:proofErr w:type="spellEnd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. </w:t>
      </w:r>
      <w:proofErr w:type="spellStart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ru</w:t>
      </w:r>
      <w:proofErr w:type="spellEnd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 (сайт:</w:t>
      </w:r>
      <w:proofErr w:type="gramEnd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 Учебно-методические пособия «</w:t>
      </w:r>
      <w:proofErr w:type="gramStart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Общевойсковая</w:t>
      </w:r>
      <w:proofErr w:type="gramEnd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 xml:space="preserve"> </w:t>
      </w:r>
      <w:proofErr w:type="spellStart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подготов</w:t>
      </w:r>
      <w:proofErr w:type="spellEnd"/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-</w:t>
      </w:r>
    </w:p>
    <w:p w:rsidR="006E3805" w:rsidRPr="006E3805" w:rsidRDefault="006E3805" w:rsidP="006E3805">
      <w:pPr>
        <w:widowControl w:val="0"/>
        <w:autoSpaceDE w:val="0"/>
        <w:autoSpaceDN w:val="0"/>
        <w:spacing w:after="0" w:line="216" w:lineRule="auto"/>
        <w:ind w:left="120" w:right="12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3805">
        <w:rPr>
          <w:rFonts w:ascii="Times New Roman" w:eastAsia="Calibri" w:hAnsi="Times New Roman" w:cs="Times New Roman"/>
          <w:color w:val="231F20"/>
          <w:w w:val="105"/>
          <w:sz w:val="24"/>
          <w:szCs w:val="24"/>
          <w:lang w:eastAsia="ru-RU"/>
        </w:rPr>
        <w:t>ка». Наставление по физической подготовке в Вооруженных Силах Российской Федерации (НФП-2009).</w:t>
      </w:r>
    </w:p>
    <w:p w:rsidR="006E3805" w:rsidRPr="006E3805" w:rsidRDefault="006E3805" w:rsidP="006E3805">
      <w:pPr>
        <w:widowControl w:val="0"/>
        <w:autoSpaceDE w:val="0"/>
        <w:autoSpaceDN w:val="0"/>
        <w:spacing w:after="0" w:line="240" w:lineRule="auto"/>
        <w:rPr>
          <w:rFonts w:ascii="Book Antiqua" w:eastAsia="Calibri" w:hAnsi="Book Antiqua" w:cs="Book Antiqua"/>
          <w:lang w:eastAsia="ru-RU"/>
        </w:rPr>
      </w:pPr>
    </w:p>
    <w:p w:rsidR="00504B56" w:rsidRPr="008B3EC7" w:rsidRDefault="00504B56">
      <w:pPr>
        <w:rPr>
          <w:rFonts w:ascii="Times New Roman" w:hAnsi="Times New Roman" w:cs="Times New Roman"/>
          <w:sz w:val="24"/>
        </w:rPr>
      </w:pPr>
    </w:p>
    <w:sectPr w:rsidR="00504B56" w:rsidRPr="008B3EC7" w:rsidSect="008B3E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6F14"/>
    <w:multiLevelType w:val="hybridMultilevel"/>
    <w:tmpl w:val="F9E2D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C7"/>
    <w:rsid w:val="000840DB"/>
    <w:rsid w:val="00425DA3"/>
    <w:rsid w:val="00504B56"/>
    <w:rsid w:val="006E3805"/>
    <w:rsid w:val="008B3EC7"/>
    <w:rsid w:val="008F13B9"/>
    <w:rsid w:val="00A3497A"/>
    <w:rsid w:val="00B3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830.html" TargetMode="External"/><Relationship Id="rId13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77006.html" TargetMode="External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0294.html%20.2017&#1075;" TargetMode="Externa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25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2020-03-23T08:18:00Z</dcterms:created>
  <dcterms:modified xsi:type="dcterms:W3CDTF">2020-03-23T09:17:00Z</dcterms:modified>
</cp:coreProperties>
</file>