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61"/>
        <w:ind w:left="2520" w:right="1949" w:firstLine="2"/>
        <w:jc w:val="center"/>
        <w:rPr>
          <w:b/>
          <w:sz w:val="28"/>
        </w:rPr>
      </w:pPr>
      <w:r>
        <w:rPr>
          <w:sz w:val="28"/>
        </w:rPr>
        <w:t>Тема 1.3 </w:t>
      </w:r>
      <w:r>
        <w:rPr>
          <w:b/>
          <w:sz w:val="28"/>
        </w:rPr>
        <w:t>ЧЕЛОВЕЧЕСКИЙ КАПИТАЛ. АКТИВЫ, ПАССИВЫ, ДОХОДЫ, РАСХОДЫ</w:t>
      </w:r>
    </w:p>
    <w:p>
      <w:pPr>
        <w:pStyle w:val="BodyText"/>
        <w:spacing w:before="2"/>
        <w:ind w:left="0"/>
        <w:rPr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1040" w:val="left" w:leader="none"/>
        </w:tabs>
        <w:spacing w:line="318" w:lineRule="exact" w:before="0" w:after="0"/>
        <w:ind w:left="1039" w:right="0" w:hanging="361"/>
        <w:jc w:val="both"/>
        <w:rPr>
          <w:i/>
        </w:rPr>
      </w:pPr>
      <w:r>
        <w:rPr>
          <w:i/>
        </w:rPr>
        <w:t>Человеческий</w:t>
      </w:r>
      <w:r>
        <w:rPr>
          <w:i/>
          <w:spacing w:val="-3"/>
        </w:rPr>
        <w:t> </w:t>
      </w:r>
      <w:r>
        <w:rPr>
          <w:i/>
        </w:rPr>
        <w:t>капитал</w:t>
      </w:r>
    </w:p>
    <w:p>
      <w:pPr>
        <w:pStyle w:val="BodyText"/>
        <w:ind w:right="108" w:firstLine="566"/>
        <w:jc w:val="both"/>
      </w:pPr>
      <w:r>
        <w:rPr/>
        <w:t>Персональные финансы являются результирующим показателем самостоятельной деятельности конкретного человека. В ходе этой деятельности реализуется его человеческий капитал.</w:t>
      </w:r>
    </w:p>
    <w:p>
      <w:pPr>
        <w:pStyle w:val="BodyText"/>
        <w:tabs>
          <w:tab w:pos="539" w:val="left" w:leader="none"/>
          <w:tab w:pos="1556" w:val="left" w:leader="none"/>
          <w:tab w:pos="1898" w:val="left" w:leader="none"/>
          <w:tab w:pos="2551" w:val="left" w:leader="none"/>
          <w:tab w:pos="3700" w:val="left" w:leader="none"/>
          <w:tab w:pos="4513" w:val="left" w:leader="none"/>
          <w:tab w:pos="5007" w:val="left" w:leader="none"/>
          <w:tab w:pos="5508" w:val="left" w:leader="none"/>
          <w:tab w:pos="5823" w:val="left" w:leader="none"/>
          <w:tab w:pos="7000" w:val="left" w:leader="none"/>
          <w:tab w:pos="7917" w:val="left" w:leader="none"/>
          <w:tab w:pos="8207" w:val="left" w:leader="none"/>
          <w:tab w:pos="8535" w:val="left" w:leader="none"/>
          <w:tab w:pos="9190" w:val="left" w:leader="none"/>
        </w:tabs>
        <w:ind w:right="105" w:firstLine="566"/>
        <w:jc w:val="right"/>
      </w:pPr>
      <w:r>
        <w:rPr>
          <w:b/>
          <w:i/>
        </w:rPr>
        <w:t>Человеческий</w:t>
      </w:r>
      <w:r>
        <w:rPr>
          <w:b/>
          <w:i/>
          <w:spacing w:val="39"/>
        </w:rPr>
        <w:t> </w:t>
      </w:r>
      <w:r>
        <w:rPr>
          <w:b/>
          <w:i/>
        </w:rPr>
        <w:t>капитал</w:t>
      </w:r>
      <w:r>
        <w:rPr>
          <w:b/>
          <w:i/>
          <w:spacing w:val="42"/>
        </w:rPr>
        <w:t> </w:t>
      </w:r>
      <w:r>
        <w:rPr/>
        <w:t>-</w:t>
      </w:r>
      <w:r>
        <w:rPr>
          <w:spacing w:val="40"/>
        </w:rPr>
        <w:t> </w:t>
      </w:r>
      <w:r>
        <w:rPr/>
        <w:t>совокупность</w:t>
      </w:r>
      <w:r>
        <w:rPr>
          <w:spacing w:val="40"/>
        </w:rPr>
        <w:t> </w:t>
      </w:r>
      <w:r>
        <w:rPr/>
        <w:t>знаний,</w:t>
      </w:r>
      <w:r>
        <w:rPr>
          <w:spacing w:val="39"/>
        </w:rPr>
        <w:t> </w:t>
      </w:r>
      <w:r>
        <w:rPr/>
        <w:t>навыков,</w:t>
      </w:r>
      <w:r>
        <w:rPr>
          <w:spacing w:val="40"/>
        </w:rPr>
        <w:t> </w:t>
      </w:r>
      <w:r>
        <w:rPr/>
        <w:t>умения,</w:t>
      </w:r>
      <w:r>
        <w:rPr>
          <w:spacing w:val="39"/>
        </w:rPr>
        <w:t> </w:t>
      </w:r>
      <w:r>
        <w:rPr/>
        <w:t>личных</w:t>
      </w:r>
      <w:r>
        <w:rPr>
          <w:w w:val="100"/>
        </w:rPr>
        <w:t> </w:t>
      </w:r>
      <w:r>
        <w:rPr/>
        <w:t>способностей к той или иной деятельности, обеспечивающая получение</w:t>
      </w:r>
      <w:r>
        <w:rPr>
          <w:spacing w:val="-21"/>
        </w:rPr>
        <w:t> </w:t>
      </w:r>
      <w:r>
        <w:rPr/>
        <w:t>им</w:t>
      </w:r>
      <w:r>
        <w:rPr>
          <w:spacing w:val="-4"/>
        </w:rPr>
        <w:t> </w:t>
      </w:r>
      <w:r>
        <w:rPr/>
        <w:t>доходов.</w:t>
      </w:r>
      <w:r>
        <w:rPr>
          <w:w w:val="100"/>
        </w:rPr>
        <w:t> </w:t>
      </w:r>
      <w:r>
        <w:rPr/>
        <w:t>В</w:t>
        <w:tab/>
        <w:t>формировании</w:t>
        <w:tab/>
        <w:t>человеческого</w:t>
        <w:tab/>
        <w:t>капитала</w:t>
        <w:tab/>
        <w:t>заинтересовано</w:t>
        <w:tab/>
        <w:t>все</w:t>
        <w:tab/>
      </w:r>
      <w:r>
        <w:rPr>
          <w:spacing w:val="-1"/>
        </w:rPr>
        <w:t>общество, </w:t>
      </w:r>
      <w:r>
        <w:rPr/>
        <w:t>поскольку</w:t>
        <w:tab/>
        <w:t>в</w:t>
        <w:tab/>
        <w:t>современных</w:t>
        <w:tab/>
        <w:t>условиях</w:t>
        <w:tab/>
        <w:t>он</w:t>
        <w:tab/>
        <w:t>составляет</w:t>
        <w:tab/>
        <w:t>главный</w:t>
        <w:tab/>
        <w:t>резерв</w:t>
        <w:tab/>
      </w:r>
      <w:r>
        <w:rPr>
          <w:spacing w:val="-3"/>
        </w:rPr>
        <w:t>развития.</w:t>
      </w:r>
    </w:p>
    <w:p>
      <w:pPr>
        <w:pStyle w:val="BodyText"/>
        <w:ind w:right="99"/>
      </w:pPr>
      <w:r>
        <w:rPr/>
        <w:t>Повышение уровня знаний, способностей и навыков конкретного индивида является обязательным условием максимизации его доходов.</w:t>
      </w:r>
    </w:p>
    <w:p>
      <w:pPr>
        <w:pStyle w:val="BodyText"/>
        <w:ind w:right="99" w:firstLine="636"/>
      </w:pPr>
      <w:r>
        <w:rPr/>
        <w:drawing>
          <wp:anchor distT="0" distB="0" distL="0" distR="0" allowOverlap="1" layoutInCell="1" locked="0" behindDoc="1" simplePos="0" relativeHeight="251498496">
            <wp:simplePos x="0" y="0"/>
            <wp:positionH relativeFrom="page">
              <wp:posOffset>1901825</wp:posOffset>
            </wp:positionH>
            <wp:positionV relativeFrom="paragraph">
              <wp:posOffset>413261</wp:posOffset>
            </wp:positionV>
            <wp:extent cx="4476369" cy="218356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369" cy="218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Взаимосвязь человеческого потенциала и человеческого капитала отражена на рисунке 1.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41"/>
        </w:rPr>
      </w:pPr>
    </w:p>
    <w:p>
      <w:pPr>
        <w:pStyle w:val="BodyText"/>
        <w:spacing w:line="590" w:lineRule="atLeast"/>
        <w:ind w:left="679" w:right="99" w:firstLine="146"/>
      </w:pPr>
      <w:r>
        <w:rPr/>
        <w:t>Рисунок 1 - Взаимосвязь человеческого потенциала и человеческого капитала В структуре человеческого капитала выделяют биологическую и социальную</w:t>
      </w:r>
    </w:p>
    <w:p>
      <w:pPr>
        <w:pStyle w:val="BodyText"/>
        <w:spacing w:before="8"/>
      </w:pPr>
      <w:r>
        <w:rPr/>
        <w:t>составляющую (рис.2)</w:t>
      </w:r>
    </w:p>
    <w:p>
      <w:pPr>
        <w:pStyle w:val="BodyText"/>
        <w:spacing w:before="4"/>
        <w:ind w:left="0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1399477</wp:posOffset>
            </wp:positionH>
            <wp:positionV relativeFrom="paragraph">
              <wp:posOffset>93289</wp:posOffset>
            </wp:positionV>
            <wp:extent cx="5520219" cy="197624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219" cy="1976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2"/>
        <w:ind w:left="2668" w:right="2099"/>
        <w:jc w:val="center"/>
      </w:pPr>
      <w:r>
        <w:rPr/>
        <w:t>Рисунок 2 - Структура человеческого капитала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112" w:right="99" w:firstLine="566"/>
        <w:jc w:val="left"/>
        <w:rPr>
          <w:sz w:val="28"/>
        </w:rPr>
      </w:pPr>
      <w:r>
        <w:rPr>
          <w:i/>
          <w:sz w:val="28"/>
        </w:rPr>
        <w:t>Человеческий капитал определяется </w:t>
      </w:r>
      <w:r>
        <w:rPr>
          <w:sz w:val="28"/>
        </w:rPr>
        <w:t>как сумма инвестиций, вложенных в образование и профессиональное совершенствование конкретного человека.</w:t>
      </w:r>
    </w:p>
    <w:p>
      <w:pPr>
        <w:pStyle w:val="BodyText"/>
        <w:spacing w:line="322" w:lineRule="exact" w:before="1"/>
        <w:ind w:left="679"/>
      </w:pPr>
      <w:r>
        <w:rPr/>
        <w:t>Используют следующую классификацию человеческого капитала (рис.3):</w:t>
      </w:r>
    </w:p>
    <w:p>
      <w:pPr>
        <w:pStyle w:val="ListParagraph"/>
        <w:numPr>
          <w:ilvl w:val="1"/>
          <w:numId w:val="1"/>
        </w:numPr>
        <w:tabs>
          <w:tab w:pos="1400" w:val="left" w:leader="none"/>
        </w:tabs>
        <w:spacing w:line="322" w:lineRule="exact" w:before="0" w:after="0"/>
        <w:ind w:left="1399" w:right="0" w:hanging="361"/>
        <w:jc w:val="left"/>
        <w:rPr>
          <w:sz w:val="28"/>
        </w:rPr>
      </w:pPr>
      <w:r>
        <w:rPr>
          <w:sz w:val="28"/>
        </w:rPr>
        <w:t>Индивидуальный человеческий</w:t>
      </w:r>
      <w:r>
        <w:rPr>
          <w:spacing w:val="-1"/>
          <w:sz w:val="28"/>
        </w:rPr>
        <w:t> </w:t>
      </w:r>
      <w:r>
        <w:rPr>
          <w:sz w:val="28"/>
        </w:rPr>
        <w:t>капитал;</w:t>
      </w:r>
    </w:p>
    <w:p>
      <w:pPr>
        <w:pStyle w:val="ListParagraph"/>
        <w:numPr>
          <w:ilvl w:val="1"/>
          <w:numId w:val="1"/>
        </w:numPr>
        <w:tabs>
          <w:tab w:pos="1400" w:val="left" w:leader="none"/>
        </w:tabs>
        <w:spacing w:line="322" w:lineRule="exact" w:before="0" w:after="0"/>
        <w:ind w:left="1399" w:right="0" w:hanging="361"/>
        <w:jc w:val="left"/>
        <w:rPr>
          <w:sz w:val="28"/>
        </w:rPr>
      </w:pPr>
      <w:r>
        <w:rPr>
          <w:sz w:val="28"/>
        </w:rPr>
        <w:t>Человеческий капитал</w:t>
      </w:r>
      <w:r>
        <w:rPr>
          <w:spacing w:val="-3"/>
          <w:sz w:val="28"/>
        </w:rPr>
        <w:t> </w:t>
      </w:r>
      <w:r>
        <w:rPr>
          <w:sz w:val="28"/>
        </w:rPr>
        <w:t>фирмы;</w:t>
      </w:r>
    </w:p>
    <w:p>
      <w:pPr>
        <w:pStyle w:val="ListParagraph"/>
        <w:numPr>
          <w:ilvl w:val="1"/>
          <w:numId w:val="1"/>
        </w:numPr>
        <w:tabs>
          <w:tab w:pos="1400" w:val="left" w:leader="none"/>
        </w:tabs>
        <w:spacing w:line="240" w:lineRule="auto" w:before="0" w:after="0"/>
        <w:ind w:left="1399" w:right="0" w:hanging="361"/>
        <w:jc w:val="left"/>
        <w:rPr>
          <w:sz w:val="28"/>
        </w:rPr>
      </w:pPr>
      <w:r>
        <w:rPr>
          <w:sz w:val="28"/>
        </w:rPr>
        <w:t>Национальный человеческий капитал.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480" w:bottom="280" w:left="1020" w:right="460"/>
        </w:sectPr>
      </w:pPr>
    </w:p>
    <w:p>
      <w:pPr>
        <w:pStyle w:val="BodyText"/>
        <w:ind w:left="1547"/>
        <w:rPr>
          <w:sz w:val="20"/>
        </w:rPr>
      </w:pPr>
      <w:r>
        <w:rPr>
          <w:sz w:val="20"/>
        </w:rPr>
        <w:drawing>
          <wp:inline distT="0" distB="0" distL="0" distR="0">
            <wp:extent cx="5013956" cy="447389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6" cy="447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ind w:left="2667" w:right="2099"/>
        <w:jc w:val="center"/>
      </w:pPr>
      <w:r>
        <w:rPr/>
        <w:t>Рисунок 3 - Виды человеческого капитала</w:t>
      </w:r>
    </w:p>
    <w:p>
      <w:pPr>
        <w:pStyle w:val="BodyText"/>
        <w:spacing w:before="230"/>
        <w:ind w:right="107" w:firstLine="566"/>
        <w:jc w:val="both"/>
      </w:pPr>
      <w:r>
        <w:rPr/>
        <w:t>Человеческий капитал можно разделить по степени эффективности, как производительного фактора, на отрицательный ЧК (разрушительный) и положительный (созидательный) ЧК. Между этими крайними состояниями и составляющими совокупного ЧК существуют промежуточные по эффективности состояния и составляющие ЧК.</w:t>
      </w:r>
    </w:p>
    <w:p>
      <w:pPr>
        <w:pStyle w:val="BodyText"/>
        <w:spacing w:before="1"/>
        <w:ind w:right="105" w:firstLine="566"/>
        <w:jc w:val="both"/>
      </w:pPr>
      <w:r>
        <w:rPr>
          <w:b/>
          <w:i/>
        </w:rPr>
        <w:t>Положительный человеческий капитал </w:t>
      </w:r>
      <w:r>
        <w:rPr/>
        <w:t>определяются как накопленный человеческий капитал, обеспечивающий полезную отдачу от инвестиций в него в процессы развития и роста. В частности, от инвестиций в повышение и поддержание качества жизни населения.</w:t>
      </w:r>
    </w:p>
    <w:p>
      <w:pPr>
        <w:pStyle w:val="BodyText"/>
        <w:ind w:right="103" w:firstLine="566"/>
        <w:jc w:val="both"/>
      </w:pPr>
      <w:r>
        <w:rPr>
          <w:b/>
          <w:i/>
        </w:rPr>
        <w:t>Отрицательный человеческий капитал </w:t>
      </w:r>
      <w:r>
        <w:rPr/>
        <w:t>- это часть накопленного человеческого капитала, не дающая какой–либо полезной отдачи от инвестиций в него для общества, экономики и препятствующая росту качества жизни населения, развитию общества и личности. Не каждая инвестиция в воспитание и образование полезна и увеличивает человеческий капитал.</w:t>
      </w:r>
    </w:p>
    <w:p>
      <w:pPr>
        <w:pStyle w:val="BodyText"/>
        <w:ind w:right="107" w:firstLine="566"/>
        <w:jc w:val="both"/>
      </w:pPr>
      <w:r>
        <w:rPr>
          <w:b/>
          <w:i/>
        </w:rPr>
        <w:t>Пассивный человеческий капитал </w:t>
      </w:r>
      <w:r>
        <w:rPr/>
        <w:t>- человеческий капитал, не вносящий вклада в процессы развития страны, в инновационную экономику, направленный в основном на собственное потребление материальных</w:t>
      </w:r>
      <w:r>
        <w:rPr>
          <w:spacing w:val="-13"/>
        </w:rPr>
        <w:t> </w:t>
      </w:r>
      <w:r>
        <w:rPr/>
        <w:t>благ.</w:t>
      </w:r>
    </w:p>
    <w:p>
      <w:pPr>
        <w:pStyle w:val="BodyText"/>
        <w:spacing w:line="322" w:lineRule="exact" w:before="1"/>
        <w:ind w:left="679"/>
        <w:jc w:val="both"/>
      </w:pPr>
      <w:r>
        <w:rPr/>
        <w:t>Таким образом, человеческий капитал: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  <w:tab w:pos="2521" w:val="left" w:leader="none"/>
          <w:tab w:pos="2862" w:val="left" w:leader="none"/>
          <w:tab w:pos="3834" w:val="left" w:leader="none"/>
          <w:tab w:pos="4946" w:val="left" w:leader="none"/>
          <w:tab w:pos="6855" w:val="left" w:leader="none"/>
          <w:tab w:pos="8039" w:val="left" w:leader="none"/>
          <w:tab w:pos="8398" w:val="left" w:leader="none"/>
        </w:tabs>
        <w:spacing w:line="240" w:lineRule="auto" w:before="0" w:after="0"/>
        <w:ind w:left="679" w:right="103" w:firstLine="0"/>
        <w:jc w:val="left"/>
        <w:rPr>
          <w:sz w:val="28"/>
        </w:rPr>
      </w:pPr>
      <w:r>
        <w:rPr>
          <w:sz w:val="28"/>
        </w:rPr>
        <w:t>проявляется</w:t>
        <w:tab/>
        <w:t>в</w:t>
        <w:tab/>
        <w:t>форме</w:t>
        <w:tab/>
        <w:t>знаний,</w:t>
        <w:tab/>
        <w:t>способностей,</w:t>
        <w:tab/>
        <w:t>рабочих</w:t>
        <w:tab/>
        <w:t>и</w:t>
        <w:tab/>
        <w:t>управленческих навыков;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</w:tabs>
        <w:spacing w:line="321" w:lineRule="exact" w:before="0" w:after="0"/>
        <w:ind w:left="852" w:right="0" w:hanging="174"/>
        <w:jc w:val="left"/>
        <w:rPr>
          <w:sz w:val="28"/>
        </w:rPr>
      </w:pPr>
      <w:r>
        <w:rPr>
          <w:sz w:val="28"/>
        </w:rPr>
        <w:t>не подвергается физическому</w:t>
      </w:r>
      <w:r>
        <w:rPr>
          <w:spacing w:val="-8"/>
          <w:sz w:val="28"/>
        </w:rPr>
        <w:t> </w:t>
      </w:r>
      <w:r>
        <w:rPr>
          <w:sz w:val="28"/>
        </w:rPr>
        <w:t>износу;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</w:tabs>
        <w:spacing w:line="322" w:lineRule="exact" w:before="0" w:after="0"/>
        <w:ind w:left="852" w:right="0" w:hanging="174"/>
        <w:jc w:val="left"/>
        <w:rPr>
          <w:sz w:val="28"/>
        </w:rPr>
      </w:pPr>
      <w:r>
        <w:rPr>
          <w:sz w:val="28"/>
        </w:rPr>
        <w:t>накапливается и продолжается</w:t>
      </w:r>
      <w:r>
        <w:rPr>
          <w:spacing w:val="-7"/>
          <w:sz w:val="28"/>
        </w:rPr>
        <w:t> </w:t>
      </w:r>
      <w:r>
        <w:rPr>
          <w:sz w:val="28"/>
        </w:rPr>
        <w:t>непрерывно;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</w:tabs>
        <w:spacing w:line="240" w:lineRule="auto" w:before="0" w:after="0"/>
        <w:ind w:left="852" w:right="0" w:hanging="174"/>
        <w:jc w:val="left"/>
        <w:rPr>
          <w:sz w:val="28"/>
        </w:rPr>
      </w:pPr>
      <w:r>
        <w:rPr>
          <w:sz w:val="28"/>
        </w:rPr>
        <w:t>инвестируется в конкретного</w:t>
      </w:r>
      <w:r>
        <w:rPr>
          <w:spacing w:val="-2"/>
          <w:sz w:val="28"/>
        </w:rPr>
        <w:t> </w:t>
      </w:r>
      <w:r>
        <w:rPr>
          <w:sz w:val="28"/>
        </w:rPr>
        <w:t>человека.</w:t>
      </w:r>
    </w:p>
    <w:p>
      <w:pPr>
        <w:spacing w:before="2"/>
        <w:ind w:left="112" w:right="99" w:firstLine="566"/>
        <w:jc w:val="left"/>
        <w:rPr>
          <w:i/>
          <w:sz w:val="28"/>
        </w:rPr>
      </w:pPr>
      <w:r>
        <w:rPr>
          <w:sz w:val="28"/>
        </w:rPr>
        <w:t>Человеческий капитал является основой формирования </w:t>
      </w:r>
      <w:r>
        <w:rPr>
          <w:i/>
          <w:sz w:val="28"/>
        </w:rPr>
        <w:t>финансовых активов </w:t>
      </w:r>
      <w:r>
        <w:rPr>
          <w:i/>
          <w:sz w:val="28"/>
        </w:rPr>
        <w:t>индивида.</w:t>
      </w:r>
    </w:p>
    <w:p>
      <w:pPr>
        <w:spacing w:after="0"/>
        <w:jc w:val="left"/>
        <w:rPr>
          <w:sz w:val="28"/>
        </w:rPr>
        <w:sectPr>
          <w:pgSz w:w="11910" w:h="16840"/>
          <w:pgMar w:top="540" w:bottom="280" w:left="1020" w:right="460"/>
        </w:sectPr>
      </w:pPr>
    </w:p>
    <w:p>
      <w:pPr>
        <w:pStyle w:val="Heading1"/>
        <w:numPr>
          <w:ilvl w:val="0"/>
          <w:numId w:val="1"/>
        </w:numPr>
        <w:tabs>
          <w:tab w:pos="1040" w:val="left" w:leader="none"/>
        </w:tabs>
        <w:spacing w:line="322" w:lineRule="exact" w:before="61" w:after="0"/>
        <w:ind w:left="1039" w:right="0" w:hanging="361"/>
        <w:jc w:val="both"/>
        <w:rPr>
          <w:i/>
        </w:rPr>
      </w:pPr>
      <w:r>
        <w:rPr>
          <w:i/>
        </w:rPr>
        <w:t>Финансовые ресурсы</w:t>
      </w:r>
      <w:r>
        <w:rPr>
          <w:i/>
          <w:spacing w:val="-3"/>
        </w:rPr>
        <w:t> </w:t>
      </w:r>
      <w:r>
        <w:rPr>
          <w:i/>
        </w:rPr>
        <w:t>домохозяйства</w:t>
      </w:r>
    </w:p>
    <w:p>
      <w:pPr>
        <w:spacing w:line="242" w:lineRule="auto" w:before="0"/>
        <w:ind w:left="112" w:right="106" w:firstLine="566"/>
        <w:jc w:val="both"/>
        <w:rPr>
          <w:sz w:val="28"/>
        </w:rPr>
      </w:pPr>
      <w:r>
        <w:rPr>
          <w:b/>
          <w:i/>
          <w:sz w:val="28"/>
        </w:rPr>
        <w:t>Финансовые ресурсы домохозяйства </w:t>
      </w:r>
      <w:r>
        <w:rPr>
          <w:sz w:val="28"/>
        </w:rPr>
        <w:t>- это совокупный фонд денежных средств, находящийся в распоряжении семьи.</w:t>
      </w:r>
    </w:p>
    <w:p>
      <w:pPr>
        <w:pStyle w:val="BodyText"/>
        <w:ind w:right="103" w:firstLine="566"/>
        <w:jc w:val="both"/>
      </w:pPr>
      <w:r>
        <w:rPr/>
        <w:t>Под </w:t>
      </w:r>
      <w:r>
        <w:rPr>
          <w:i/>
        </w:rPr>
        <w:t>домашним хозяйством </w:t>
      </w:r>
      <w:r>
        <w:rPr/>
        <w:t>с экономической точки зрения понимается группа лиц, чаще всего связанных родственными отношениями (семья), совместно принимающих экономические решения на основе совместного формирования и совместного     использования     фондов     денежных     средств,      необходимых для потребления и</w:t>
      </w:r>
      <w:r>
        <w:rPr>
          <w:spacing w:val="-3"/>
        </w:rPr>
        <w:t> </w:t>
      </w:r>
      <w:r>
        <w:rPr/>
        <w:t>накопления.</w:t>
      </w:r>
    </w:p>
    <w:p>
      <w:pPr>
        <w:pStyle w:val="BodyText"/>
        <w:spacing w:line="320" w:lineRule="exact"/>
        <w:ind w:left="679"/>
        <w:jc w:val="both"/>
      </w:pPr>
      <w:r>
        <w:rPr/>
        <w:t>Состав финансовых ресурсов у каждого домохозяйства может различаться.</w:t>
      </w:r>
    </w:p>
    <w:p>
      <w:pPr>
        <w:spacing w:line="322" w:lineRule="exact" w:before="0"/>
        <w:ind w:left="679" w:right="0" w:firstLine="0"/>
        <w:jc w:val="both"/>
        <w:rPr>
          <w:sz w:val="28"/>
        </w:rPr>
      </w:pPr>
      <w:r>
        <w:rPr>
          <w:i/>
          <w:sz w:val="28"/>
        </w:rPr>
        <w:t>Финансовые ресурсы </w:t>
      </w:r>
      <w:r>
        <w:rPr>
          <w:sz w:val="28"/>
        </w:rPr>
        <w:t>домохозяйств формируются из двух источников:</w:t>
      </w:r>
    </w:p>
    <w:p>
      <w:pPr>
        <w:pStyle w:val="ListParagraph"/>
        <w:numPr>
          <w:ilvl w:val="0"/>
          <w:numId w:val="3"/>
        </w:numPr>
        <w:tabs>
          <w:tab w:pos="1040" w:val="left" w:leader="none"/>
        </w:tabs>
        <w:spacing w:line="322" w:lineRule="exact" w:before="0" w:after="0"/>
        <w:ind w:left="1039" w:right="0" w:hanging="361"/>
        <w:jc w:val="both"/>
        <w:rPr>
          <w:sz w:val="28"/>
        </w:rPr>
      </w:pPr>
      <w:r>
        <w:rPr>
          <w:i/>
          <w:sz w:val="28"/>
        </w:rPr>
        <w:t>собственные средства </w:t>
      </w:r>
      <w:r>
        <w:rPr>
          <w:sz w:val="28"/>
        </w:rPr>
        <w:t>– средства, формируемые в</w:t>
      </w:r>
      <w:r>
        <w:rPr>
          <w:spacing w:val="-4"/>
          <w:sz w:val="28"/>
        </w:rPr>
        <w:t> </w:t>
      </w:r>
      <w:r>
        <w:rPr>
          <w:sz w:val="28"/>
        </w:rPr>
        <w:t>результате: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  <w:tab w:pos="834" w:val="left" w:leader="none"/>
          <w:tab w:pos="3103" w:val="left" w:leader="none"/>
          <w:tab w:pos="4488" w:val="left" w:leader="none"/>
          <w:tab w:pos="6370" w:val="left" w:leader="none"/>
          <w:tab w:pos="8050" w:val="left" w:leader="none"/>
          <w:tab w:pos="9063" w:val="left" w:leader="none"/>
          <w:tab w:pos="10051" w:val="left" w:leader="none"/>
        </w:tabs>
        <w:spacing w:line="240" w:lineRule="auto" w:before="0" w:after="0"/>
        <w:ind w:left="833" w:right="110" w:hanging="360"/>
        <w:jc w:val="left"/>
        <w:rPr>
          <w:sz w:val="28"/>
        </w:rPr>
      </w:pPr>
      <w:r>
        <w:rPr>
          <w:sz w:val="28"/>
        </w:rPr>
        <w:t>индивидуальной</w:t>
        <w:tab/>
        <w:t>трудовой</w:t>
        <w:tab/>
        <w:t>деятельности</w:t>
        <w:tab/>
        <w:t>(заработная</w:t>
        <w:tab/>
        <w:t>плата,</w:t>
        <w:tab/>
        <w:t>доход</w:t>
        <w:tab/>
      </w:r>
      <w:r>
        <w:rPr>
          <w:spacing w:val="-9"/>
          <w:sz w:val="28"/>
        </w:rPr>
        <w:t>от </w:t>
      </w:r>
      <w:r>
        <w:rPr>
          <w:sz w:val="28"/>
        </w:rPr>
        <w:t>подсобного</w:t>
      </w:r>
      <w:r>
        <w:rPr>
          <w:spacing w:val="-3"/>
          <w:sz w:val="28"/>
        </w:rPr>
        <w:t> </w:t>
      </w:r>
      <w:r>
        <w:rPr>
          <w:sz w:val="28"/>
        </w:rPr>
        <w:t>хозяйства);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113" w:hanging="360"/>
        <w:jc w:val="left"/>
        <w:rPr>
          <w:sz w:val="28"/>
        </w:rPr>
      </w:pPr>
      <w:r>
        <w:rPr>
          <w:sz w:val="28"/>
        </w:rPr>
        <w:t>индивидуальной предпринимательской деятельности и деятельности на рынке ценных бумаг (прибыль от такой</w:t>
      </w:r>
      <w:r>
        <w:rPr>
          <w:spacing w:val="-8"/>
          <w:sz w:val="28"/>
        </w:rPr>
        <w:t> </w:t>
      </w:r>
      <w:r>
        <w:rPr>
          <w:sz w:val="28"/>
        </w:rPr>
        <w:t>деятельности);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107" w:hanging="360"/>
        <w:jc w:val="left"/>
        <w:rPr>
          <w:sz w:val="28"/>
        </w:rPr>
      </w:pPr>
      <w:r>
        <w:rPr>
          <w:sz w:val="28"/>
        </w:rPr>
        <w:t>инвестиционной деятельности (проценты по депозитам, купонный доход по облигациям, дивиденды по</w:t>
      </w:r>
      <w:r>
        <w:rPr>
          <w:spacing w:val="-2"/>
          <w:sz w:val="28"/>
        </w:rPr>
        <w:t> </w:t>
      </w:r>
      <w:r>
        <w:rPr>
          <w:sz w:val="28"/>
        </w:rPr>
        <w:t>акциям);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109" w:hanging="360"/>
        <w:jc w:val="left"/>
        <w:rPr>
          <w:sz w:val="28"/>
        </w:rPr>
      </w:pPr>
      <w:r>
        <w:rPr>
          <w:sz w:val="28"/>
        </w:rPr>
        <w:t>участия в формировании страховых и негосударственных пенсионных фондов (страховые выплаты, пенсии); получения</w:t>
      </w:r>
      <w:r>
        <w:rPr>
          <w:spacing w:val="-2"/>
          <w:sz w:val="28"/>
        </w:rPr>
        <w:t> </w:t>
      </w:r>
      <w:r>
        <w:rPr>
          <w:sz w:val="28"/>
        </w:rPr>
        <w:t>наследства;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  <w:tab w:pos="834" w:val="left" w:leader="none"/>
          <w:tab w:pos="2461" w:val="left" w:leader="none"/>
          <w:tab w:pos="4257" w:val="left" w:leader="none"/>
          <w:tab w:pos="6675" w:val="left" w:leader="none"/>
          <w:tab w:pos="7894" w:val="left" w:leader="none"/>
          <w:tab w:pos="9268" w:val="left" w:leader="none"/>
        </w:tabs>
        <w:spacing w:line="240" w:lineRule="auto" w:before="0" w:after="0"/>
        <w:ind w:left="833" w:right="110" w:hanging="360"/>
        <w:jc w:val="left"/>
        <w:rPr>
          <w:sz w:val="28"/>
        </w:rPr>
      </w:pPr>
      <w:r>
        <w:rPr>
          <w:sz w:val="28"/>
        </w:rPr>
        <w:t>получения</w:t>
        <w:tab/>
        <w:t>социальных</w:t>
        <w:tab/>
        <w:t>государственных</w:t>
        <w:tab/>
        <w:t>выплат</w:t>
        <w:tab/>
        <w:t>(пенсии,</w:t>
        <w:tab/>
      </w:r>
      <w:r>
        <w:rPr>
          <w:spacing w:val="-3"/>
          <w:sz w:val="28"/>
        </w:rPr>
        <w:t>пособия, </w:t>
      </w:r>
      <w:r>
        <w:rPr>
          <w:sz w:val="28"/>
        </w:rPr>
        <w:t>стипендии);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  <w:tab w:pos="834" w:val="left" w:leader="none"/>
        </w:tabs>
        <w:spacing w:line="322" w:lineRule="exact" w:before="0" w:after="0"/>
        <w:ind w:left="833" w:right="0" w:hanging="361"/>
        <w:jc w:val="left"/>
        <w:rPr>
          <w:sz w:val="28"/>
        </w:rPr>
      </w:pPr>
      <w:r>
        <w:rPr>
          <w:sz w:val="28"/>
        </w:rPr>
        <w:t>иных причин (выигрыш в лотерее и</w:t>
      </w:r>
      <w:r>
        <w:rPr>
          <w:spacing w:val="-7"/>
          <w:sz w:val="28"/>
        </w:rPr>
        <w:t> </w:t>
      </w:r>
      <w:r>
        <w:rPr>
          <w:sz w:val="28"/>
        </w:rPr>
        <w:t>т.п.).</w:t>
      </w:r>
    </w:p>
    <w:p>
      <w:pPr>
        <w:pStyle w:val="ListParagraph"/>
        <w:numPr>
          <w:ilvl w:val="0"/>
          <w:numId w:val="3"/>
        </w:numPr>
        <w:tabs>
          <w:tab w:pos="985" w:val="left" w:leader="none"/>
        </w:tabs>
        <w:spacing w:line="240" w:lineRule="auto" w:before="0" w:after="0"/>
        <w:ind w:left="112" w:right="104" w:firstLine="566"/>
        <w:jc w:val="both"/>
        <w:rPr>
          <w:sz w:val="28"/>
        </w:rPr>
      </w:pPr>
      <w:r>
        <w:rPr>
          <w:i/>
          <w:sz w:val="28"/>
        </w:rPr>
        <w:t>заемные (привлеченные) средства </w:t>
      </w:r>
      <w:r>
        <w:rPr>
          <w:sz w:val="28"/>
        </w:rPr>
        <w:t>– средства, мобилизованные на кредитном рынке. К заемным средствам относят ссуды, полученные от кредитно-финансовых учреждений, а также частных</w:t>
      </w:r>
      <w:r>
        <w:rPr>
          <w:spacing w:val="-1"/>
          <w:sz w:val="28"/>
        </w:rPr>
        <w:t> </w:t>
      </w:r>
      <w:r>
        <w:rPr>
          <w:sz w:val="28"/>
        </w:rPr>
        <w:t>лиц.</w:t>
      </w:r>
    </w:p>
    <w:p>
      <w:pPr>
        <w:pStyle w:val="BodyText"/>
        <w:ind w:right="104" w:firstLine="636"/>
        <w:jc w:val="both"/>
      </w:pPr>
      <w:r>
        <w:rPr/>
        <w:t>Финансовые ресурсы являются основой бюджета домашнего хозяйства, объединяя совокупные доходы членов домохозяйства и расходы, обеспечивающие их личные потребности.</w:t>
      </w:r>
    </w:p>
    <w:p>
      <w:pPr>
        <w:pStyle w:val="BodyText"/>
        <w:ind w:right="105" w:firstLine="566"/>
        <w:jc w:val="both"/>
      </w:pPr>
      <w:r>
        <w:rPr>
          <w:b/>
          <w:i/>
        </w:rPr>
        <w:t>Доходы домашнего хозяйства </w:t>
      </w:r>
      <w:r>
        <w:rPr/>
        <w:t>– это объем средств денежном и натуральном выражении, которыми располагает домохозяйство для обеспечения своих расходов.</w:t>
      </w:r>
    </w:p>
    <w:p>
      <w:pPr>
        <w:pStyle w:val="BodyText"/>
        <w:spacing w:line="321" w:lineRule="exact"/>
        <w:ind w:left="679"/>
        <w:jc w:val="both"/>
      </w:pPr>
      <w:r>
        <w:rPr/>
        <w:t>Доходы домохозяйств разделяют по следующим критериям:</w:t>
      </w:r>
    </w:p>
    <w:p>
      <w:pPr>
        <w:pStyle w:val="ListParagraph"/>
        <w:numPr>
          <w:ilvl w:val="0"/>
          <w:numId w:val="5"/>
        </w:numPr>
        <w:tabs>
          <w:tab w:pos="1062" w:val="left" w:leader="none"/>
        </w:tabs>
        <w:spacing w:line="322" w:lineRule="exact" w:before="0" w:after="0"/>
        <w:ind w:left="1061" w:right="0" w:hanging="383"/>
        <w:jc w:val="both"/>
        <w:rPr>
          <w:i/>
          <w:sz w:val="28"/>
        </w:rPr>
      </w:pPr>
      <w:r>
        <w:rPr>
          <w:i/>
          <w:sz w:val="28"/>
        </w:rPr>
        <w:t>по форме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получения:</w:t>
      </w:r>
    </w:p>
    <w:p>
      <w:pPr>
        <w:pStyle w:val="ListParagraph"/>
        <w:numPr>
          <w:ilvl w:val="1"/>
          <w:numId w:val="5"/>
        </w:numPr>
        <w:tabs>
          <w:tab w:pos="1400" w:val="left" w:leader="none"/>
        </w:tabs>
        <w:spacing w:line="322" w:lineRule="exact" w:before="0" w:after="0"/>
        <w:ind w:left="1399" w:right="0" w:hanging="361"/>
        <w:jc w:val="both"/>
        <w:rPr>
          <w:sz w:val="28"/>
        </w:rPr>
      </w:pPr>
      <w:r>
        <w:rPr>
          <w:sz w:val="28"/>
        </w:rPr>
        <w:t>доходы в денежной</w:t>
      </w:r>
      <w:r>
        <w:rPr>
          <w:spacing w:val="-5"/>
          <w:sz w:val="28"/>
        </w:rPr>
        <w:t> </w:t>
      </w:r>
      <w:r>
        <w:rPr>
          <w:sz w:val="28"/>
        </w:rPr>
        <w:t>форме;</w:t>
      </w:r>
    </w:p>
    <w:p>
      <w:pPr>
        <w:pStyle w:val="ListParagraph"/>
        <w:numPr>
          <w:ilvl w:val="1"/>
          <w:numId w:val="5"/>
        </w:numPr>
        <w:tabs>
          <w:tab w:pos="1400" w:val="left" w:leader="none"/>
        </w:tabs>
        <w:spacing w:line="240" w:lineRule="auto" w:before="0" w:after="0"/>
        <w:ind w:left="1399" w:right="0" w:hanging="361"/>
        <w:jc w:val="both"/>
        <w:rPr>
          <w:sz w:val="28"/>
        </w:rPr>
      </w:pPr>
      <w:r>
        <w:rPr>
          <w:sz w:val="28"/>
        </w:rPr>
        <w:t>доходы натуральной</w:t>
      </w:r>
      <w:r>
        <w:rPr>
          <w:spacing w:val="-1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0"/>
          <w:numId w:val="5"/>
        </w:numPr>
        <w:tabs>
          <w:tab w:pos="992" w:val="left" w:leader="none"/>
        </w:tabs>
        <w:spacing w:line="322" w:lineRule="exact" w:before="1" w:after="0"/>
        <w:ind w:left="991" w:right="0" w:hanging="313"/>
        <w:jc w:val="both"/>
        <w:rPr>
          <w:i/>
          <w:sz w:val="28"/>
        </w:rPr>
      </w:pPr>
      <w:r>
        <w:rPr>
          <w:i/>
          <w:sz w:val="28"/>
        </w:rPr>
        <w:t>по регулярности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получения:</w:t>
      </w:r>
    </w:p>
    <w:p>
      <w:pPr>
        <w:pStyle w:val="ListParagraph"/>
        <w:numPr>
          <w:ilvl w:val="1"/>
          <w:numId w:val="5"/>
        </w:numPr>
        <w:tabs>
          <w:tab w:pos="1399" w:val="left" w:leader="none"/>
          <w:tab w:pos="1400" w:val="left" w:leader="none"/>
        </w:tabs>
        <w:spacing w:line="322" w:lineRule="exact" w:before="0" w:after="0"/>
        <w:ind w:left="1399" w:right="0" w:hanging="361"/>
        <w:jc w:val="left"/>
        <w:rPr>
          <w:sz w:val="28"/>
        </w:rPr>
      </w:pPr>
      <w:r>
        <w:rPr>
          <w:sz w:val="28"/>
        </w:rPr>
        <w:t>регулярные (оплата труда, арендная плата и</w:t>
      </w:r>
      <w:r>
        <w:rPr>
          <w:spacing w:val="-8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1"/>
          <w:numId w:val="5"/>
        </w:numPr>
        <w:tabs>
          <w:tab w:pos="1399" w:val="left" w:leader="none"/>
          <w:tab w:pos="1400" w:val="left" w:leader="none"/>
        </w:tabs>
        <w:spacing w:line="322" w:lineRule="exact" w:before="0" w:after="0"/>
        <w:ind w:left="1399" w:right="0" w:hanging="361"/>
        <w:jc w:val="left"/>
        <w:rPr>
          <w:sz w:val="28"/>
        </w:rPr>
      </w:pPr>
      <w:r>
        <w:rPr>
          <w:sz w:val="28"/>
        </w:rPr>
        <w:t>периодические (авторские гонорары, доходы по ценным бумагам,</w:t>
      </w:r>
      <w:r>
        <w:rPr>
          <w:spacing w:val="-14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1"/>
          <w:numId w:val="5"/>
        </w:numPr>
        <w:tabs>
          <w:tab w:pos="1399" w:val="left" w:leader="none"/>
          <w:tab w:pos="1400" w:val="left" w:leader="none"/>
        </w:tabs>
        <w:spacing w:line="322" w:lineRule="exact" w:before="0" w:after="0"/>
        <w:ind w:left="1399" w:right="0" w:hanging="361"/>
        <w:jc w:val="left"/>
        <w:rPr>
          <w:sz w:val="28"/>
        </w:rPr>
      </w:pPr>
      <w:r>
        <w:rPr>
          <w:sz w:val="28"/>
        </w:rPr>
        <w:t>случайные или разовые (подарки, доходы от реализации</w:t>
      </w:r>
      <w:r>
        <w:rPr>
          <w:spacing w:val="-18"/>
          <w:sz w:val="28"/>
        </w:rPr>
        <w:t> </w:t>
      </w:r>
      <w:r>
        <w:rPr>
          <w:sz w:val="28"/>
        </w:rPr>
        <w:t>имущества).</w:t>
      </w:r>
    </w:p>
    <w:p>
      <w:pPr>
        <w:pStyle w:val="ListParagraph"/>
        <w:numPr>
          <w:ilvl w:val="0"/>
          <w:numId w:val="5"/>
        </w:numPr>
        <w:tabs>
          <w:tab w:pos="1062" w:val="left" w:leader="none"/>
        </w:tabs>
        <w:spacing w:line="240" w:lineRule="auto" w:before="0" w:after="0"/>
        <w:ind w:left="1061" w:right="0" w:hanging="383"/>
        <w:jc w:val="left"/>
        <w:rPr>
          <w:i/>
          <w:sz w:val="28"/>
        </w:rPr>
      </w:pPr>
      <w:r>
        <w:rPr>
          <w:i/>
          <w:sz w:val="28"/>
        </w:rPr>
        <w:t>по гарантированности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получения:</w:t>
      </w:r>
    </w:p>
    <w:p>
      <w:pPr>
        <w:pStyle w:val="ListParagraph"/>
        <w:numPr>
          <w:ilvl w:val="1"/>
          <w:numId w:val="5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399" w:right="103" w:hanging="360"/>
        <w:jc w:val="left"/>
        <w:rPr>
          <w:sz w:val="28"/>
        </w:rPr>
      </w:pPr>
      <w:r>
        <w:rPr>
          <w:sz w:val="28"/>
        </w:rPr>
        <w:t>гарантированные (государственные пенсии, доходы по государственным ценным бумагам и</w:t>
      </w:r>
      <w:r>
        <w:rPr>
          <w:spacing w:val="-4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1"/>
          <w:numId w:val="5"/>
        </w:numPr>
        <w:tabs>
          <w:tab w:pos="1399" w:val="left" w:leader="none"/>
          <w:tab w:pos="1400" w:val="left" w:leader="none"/>
        </w:tabs>
        <w:spacing w:line="322" w:lineRule="exact" w:before="2" w:after="0"/>
        <w:ind w:left="1399" w:right="0" w:hanging="361"/>
        <w:jc w:val="left"/>
        <w:rPr>
          <w:sz w:val="28"/>
        </w:rPr>
      </w:pPr>
      <w:r>
        <w:rPr>
          <w:sz w:val="28"/>
        </w:rPr>
        <w:t>условно-гарантированные (заработная</w:t>
      </w:r>
      <w:r>
        <w:rPr>
          <w:spacing w:val="1"/>
          <w:sz w:val="28"/>
        </w:rPr>
        <w:t> </w:t>
      </w:r>
      <w:r>
        <w:rPr>
          <w:sz w:val="28"/>
        </w:rPr>
        <w:t>плата);</w:t>
      </w:r>
    </w:p>
    <w:p>
      <w:pPr>
        <w:pStyle w:val="ListParagraph"/>
        <w:numPr>
          <w:ilvl w:val="1"/>
          <w:numId w:val="5"/>
        </w:numPr>
        <w:tabs>
          <w:tab w:pos="1399" w:val="left" w:leader="none"/>
          <w:tab w:pos="1400" w:val="left" w:leader="none"/>
          <w:tab w:pos="3994" w:val="left" w:leader="none"/>
          <w:tab w:pos="5226" w:val="left" w:leader="none"/>
          <w:tab w:pos="5737" w:val="left" w:leader="none"/>
          <w:tab w:pos="8646" w:val="left" w:leader="none"/>
        </w:tabs>
        <w:spacing w:line="240" w:lineRule="auto" w:before="0" w:after="0"/>
        <w:ind w:left="1399" w:right="102" w:hanging="360"/>
        <w:jc w:val="left"/>
        <w:rPr>
          <w:sz w:val="28"/>
        </w:rPr>
      </w:pPr>
      <w:r>
        <w:rPr>
          <w:sz w:val="28"/>
        </w:rPr>
        <w:t>негарантированные</w:t>
        <w:tab/>
        <w:t>(доходы</w:t>
        <w:tab/>
        <w:t>от</w:t>
        <w:tab/>
        <w:t>предпринимательской</w:t>
        <w:tab/>
        <w:t>деятельности, гонорары, комиссионное вознаграждение и</w:t>
      </w:r>
      <w:r>
        <w:rPr>
          <w:spacing w:val="-3"/>
          <w:sz w:val="28"/>
        </w:rPr>
        <w:t> </w:t>
      </w:r>
      <w:r>
        <w:rPr>
          <w:sz w:val="28"/>
        </w:rPr>
        <w:t>др.).</w:t>
      </w:r>
    </w:p>
    <w:p>
      <w:pPr>
        <w:pStyle w:val="BodyText"/>
        <w:ind w:right="106" w:firstLine="566"/>
        <w:jc w:val="both"/>
      </w:pPr>
      <w:r>
        <w:rPr>
          <w:b/>
          <w:i/>
        </w:rPr>
        <w:t>Расходы домохозяйства </w:t>
      </w:r>
      <w:r>
        <w:rPr>
          <w:i/>
        </w:rPr>
        <w:t>(семьи) </w:t>
      </w:r>
      <w:r>
        <w:rPr/>
        <w:t>– это фактические затраты на приобретение материальных и духовных ценностей, необходимые для продолжения жизни человека, которые включают потребительские расходы и расходы, не связанные непосредственно с</w:t>
      </w:r>
      <w:r>
        <w:rPr>
          <w:spacing w:val="-1"/>
        </w:rPr>
        <w:t> </w:t>
      </w:r>
      <w:r>
        <w:rPr/>
        <w:t>потреблением.</w:t>
      </w:r>
    </w:p>
    <w:p>
      <w:pPr>
        <w:spacing w:after="0"/>
        <w:jc w:val="both"/>
        <w:sectPr>
          <w:pgSz w:w="11910" w:h="16840"/>
          <w:pgMar w:top="480" w:bottom="280" w:left="1020" w:right="460"/>
        </w:sectPr>
      </w:pPr>
    </w:p>
    <w:p>
      <w:pPr>
        <w:pStyle w:val="BodyText"/>
        <w:spacing w:line="322" w:lineRule="exact" w:before="61"/>
        <w:ind w:left="679"/>
      </w:pPr>
      <w:r>
        <w:rPr/>
        <w:t>Расходы домохозяйства классифицируют по следующим критериям:</w:t>
      </w:r>
    </w:p>
    <w:p>
      <w:pPr>
        <w:pStyle w:val="ListParagraph"/>
        <w:numPr>
          <w:ilvl w:val="0"/>
          <w:numId w:val="6"/>
        </w:numPr>
        <w:tabs>
          <w:tab w:pos="985" w:val="left" w:leader="none"/>
        </w:tabs>
        <w:spacing w:line="240" w:lineRule="auto" w:before="0" w:after="0"/>
        <w:ind w:left="984" w:right="0" w:hanging="306"/>
        <w:jc w:val="left"/>
        <w:rPr>
          <w:sz w:val="28"/>
        </w:rPr>
      </w:pPr>
      <w:r>
        <w:rPr>
          <w:sz w:val="28"/>
        </w:rPr>
        <w:t>по степени</w:t>
      </w:r>
      <w:r>
        <w:rPr>
          <w:spacing w:val="-3"/>
          <w:sz w:val="28"/>
        </w:rPr>
        <w:t> </w:t>
      </w:r>
      <w:r>
        <w:rPr>
          <w:sz w:val="28"/>
        </w:rPr>
        <w:t>регулярности:</w:t>
      </w:r>
    </w:p>
    <w:p>
      <w:pPr>
        <w:pStyle w:val="ListParagraph"/>
        <w:numPr>
          <w:ilvl w:val="1"/>
          <w:numId w:val="6"/>
        </w:numPr>
        <w:tabs>
          <w:tab w:pos="1399" w:val="left" w:leader="none"/>
          <w:tab w:pos="1400" w:val="left" w:leader="none"/>
        </w:tabs>
        <w:spacing w:line="240" w:lineRule="auto" w:before="2" w:after="0"/>
        <w:ind w:left="1399" w:right="0" w:hanging="361"/>
        <w:jc w:val="left"/>
        <w:rPr>
          <w:sz w:val="28"/>
        </w:rPr>
      </w:pPr>
      <w:r>
        <w:rPr>
          <w:sz w:val="28"/>
        </w:rPr>
        <w:t>постоянные расходы (на питание, коммунальные услуги и</w:t>
      </w:r>
      <w:r>
        <w:rPr>
          <w:spacing w:val="-11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1"/>
          <w:numId w:val="6"/>
        </w:numPr>
        <w:tabs>
          <w:tab w:pos="1399" w:val="left" w:leader="none"/>
          <w:tab w:pos="1400" w:val="left" w:leader="none"/>
        </w:tabs>
        <w:spacing w:line="322" w:lineRule="exact" w:before="0" w:after="0"/>
        <w:ind w:left="1399" w:right="0" w:hanging="361"/>
        <w:jc w:val="left"/>
        <w:rPr>
          <w:sz w:val="28"/>
        </w:rPr>
      </w:pPr>
      <w:r>
        <w:rPr>
          <w:sz w:val="28"/>
        </w:rPr>
        <w:t>регулярные расходы (на одежду, транспорт и</w:t>
      </w:r>
      <w:r>
        <w:rPr>
          <w:spacing w:val="-10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1"/>
          <w:numId w:val="6"/>
        </w:numPr>
        <w:tabs>
          <w:tab w:pos="1399" w:val="left" w:leader="none"/>
          <w:tab w:pos="1400" w:val="left" w:leader="none"/>
        </w:tabs>
        <w:spacing w:line="322" w:lineRule="exact" w:before="0" w:after="0"/>
        <w:ind w:left="1399" w:right="0" w:hanging="361"/>
        <w:jc w:val="left"/>
        <w:rPr>
          <w:sz w:val="28"/>
        </w:rPr>
      </w:pPr>
      <w:r>
        <w:rPr>
          <w:sz w:val="28"/>
        </w:rPr>
        <w:t>разовые расходы (на лечение, товары длительного</w:t>
      </w:r>
      <w:r>
        <w:rPr>
          <w:spacing w:val="-11"/>
          <w:sz w:val="28"/>
        </w:rPr>
        <w:t> </w:t>
      </w:r>
      <w:r>
        <w:rPr>
          <w:sz w:val="28"/>
        </w:rPr>
        <w:t>пользования).</w:t>
      </w:r>
    </w:p>
    <w:p>
      <w:pPr>
        <w:pStyle w:val="ListParagraph"/>
        <w:numPr>
          <w:ilvl w:val="0"/>
          <w:numId w:val="6"/>
        </w:numPr>
        <w:tabs>
          <w:tab w:pos="985" w:val="left" w:leader="none"/>
        </w:tabs>
        <w:spacing w:line="322" w:lineRule="exact" w:before="0" w:after="0"/>
        <w:ind w:left="984" w:right="0" w:hanging="306"/>
        <w:jc w:val="left"/>
        <w:rPr>
          <w:sz w:val="28"/>
        </w:rPr>
      </w:pPr>
      <w:r>
        <w:rPr>
          <w:sz w:val="28"/>
        </w:rPr>
        <w:t>по степени необходимости:</w:t>
      </w:r>
    </w:p>
    <w:p>
      <w:pPr>
        <w:pStyle w:val="ListParagraph"/>
        <w:numPr>
          <w:ilvl w:val="1"/>
          <w:numId w:val="6"/>
        </w:numPr>
        <w:tabs>
          <w:tab w:pos="1399" w:val="left" w:leader="none"/>
          <w:tab w:pos="1400" w:val="left" w:leader="none"/>
        </w:tabs>
        <w:spacing w:line="322" w:lineRule="exact" w:before="0" w:after="0"/>
        <w:ind w:left="1399" w:right="0" w:hanging="361"/>
        <w:jc w:val="left"/>
        <w:rPr>
          <w:sz w:val="28"/>
        </w:rPr>
      </w:pPr>
      <w:r>
        <w:rPr>
          <w:sz w:val="28"/>
        </w:rPr>
        <w:t>первоочередные (необходимые) расходы - на питание, одежду,</w:t>
      </w:r>
      <w:r>
        <w:rPr>
          <w:spacing w:val="-26"/>
          <w:sz w:val="28"/>
        </w:rPr>
        <w:t> </w:t>
      </w:r>
      <w:r>
        <w:rPr>
          <w:sz w:val="28"/>
        </w:rPr>
        <w:t>медицину;</w:t>
      </w:r>
    </w:p>
    <w:p>
      <w:pPr>
        <w:pStyle w:val="ListParagraph"/>
        <w:numPr>
          <w:ilvl w:val="1"/>
          <w:numId w:val="6"/>
        </w:numPr>
        <w:tabs>
          <w:tab w:pos="1399" w:val="left" w:leader="none"/>
          <w:tab w:pos="1400" w:val="left" w:leader="none"/>
        </w:tabs>
        <w:spacing w:line="322" w:lineRule="exact" w:before="0" w:after="0"/>
        <w:ind w:left="1399" w:right="0" w:hanging="361"/>
        <w:jc w:val="left"/>
        <w:rPr>
          <w:sz w:val="28"/>
        </w:rPr>
      </w:pPr>
      <w:r>
        <w:rPr>
          <w:sz w:val="28"/>
        </w:rPr>
        <w:t>второочередные (желательные) расходы - образование, страховые</w:t>
      </w:r>
      <w:r>
        <w:rPr>
          <w:spacing w:val="-27"/>
          <w:sz w:val="28"/>
        </w:rPr>
        <w:t> </w:t>
      </w:r>
      <w:r>
        <w:rPr>
          <w:sz w:val="28"/>
        </w:rPr>
        <w:t>взносы;</w:t>
      </w:r>
    </w:p>
    <w:p>
      <w:pPr>
        <w:pStyle w:val="ListParagraph"/>
        <w:numPr>
          <w:ilvl w:val="1"/>
          <w:numId w:val="6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399" w:right="0" w:hanging="361"/>
        <w:jc w:val="left"/>
        <w:rPr>
          <w:sz w:val="28"/>
        </w:rPr>
      </w:pPr>
      <w:r>
        <w:rPr>
          <w:sz w:val="28"/>
        </w:rPr>
        <w:t>прочие расходы</w:t>
      </w:r>
      <w:r>
        <w:rPr>
          <w:spacing w:val="-1"/>
          <w:sz w:val="28"/>
        </w:rPr>
        <w:t> </w:t>
      </w:r>
      <w:r>
        <w:rPr>
          <w:sz w:val="28"/>
        </w:rPr>
        <w:t>(остальные).</w:t>
      </w:r>
    </w:p>
    <w:p>
      <w:pPr>
        <w:spacing w:before="1"/>
        <w:ind w:left="112" w:right="99" w:firstLine="566"/>
        <w:jc w:val="left"/>
        <w:rPr>
          <w:sz w:val="28"/>
        </w:rPr>
      </w:pPr>
      <w:r>
        <w:rPr>
          <w:sz w:val="28"/>
        </w:rPr>
        <w:t>Денежные доходы, оставшиеся после покрытия потребности в потребительских благах, являются </w:t>
      </w:r>
      <w:r>
        <w:rPr>
          <w:i/>
          <w:sz w:val="28"/>
        </w:rPr>
        <w:t>источником денежных накоплений и сбережений</w:t>
      </w:r>
      <w:r>
        <w:rPr>
          <w:sz w:val="28"/>
        </w:rPr>
        <w:t>.</w:t>
      </w:r>
    </w:p>
    <w:p>
      <w:pPr>
        <w:pStyle w:val="Heading1"/>
        <w:numPr>
          <w:ilvl w:val="0"/>
          <w:numId w:val="1"/>
        </w:numPr>
        <w:tabs>
          <w:tab w:pos="1040" w:val="left" w:leader="none"/>
        </w:tabs>
        <w:spacing w:line="318" w:lineRule="exact" w:before="237" w:after="0"/>
        <w:ind w:left="1039" w:right="0" w:hanging="361"/>
        <w:jc w:val="both"/>
        <w:rPr>
          <w:i/>
        </w:rPr>
      </w:pPr>
      <w:r>
        <w:rPr>
          <w:i/>
        </w:rPr>
        <w:t>Активы и пассивы</w:t>
      </w:r>
      <w:r>
        <w:rPr>
          <w:i/>
          <w:spacing w:val="-6"/>
        </w:rPr>
        <w:t> </w:t>
      </w:r>
      <w:r>
        <w:rPr>
          <w:i/>
        </w:rPr>
        <w:t>домохозяйства</w:t>
      </w:r>
    </w:p>
    <w:p>
      <w:pPr>
        <w:pStyle w:val="BodyText"/>
        <w:ind w:right="109" w:firstLine="566"/>
        <w:jc w:val="both"/>
      </w:pPr>
      <w:r>
        <w:rPr>
          <w:b/>
          <w:i/>
        </w:rPr>
        <w:t>Активы </w:t>
      </w:r>
      <w:r>
        <w:rPr/>
        <w:t>- это то, чем вы владеете: банковские депозиты, драгоценности, квартира, машина, дача, авторские права и т. д.</w:t>
      </w:r>
    </w:p>
    <w:p>
      <w:pPr>
        <w:spacing w:line="322" w:lineRule="exact" w:before="0"/>
        <w:ind w:left="679" w:right="0" w:firstLine="0"/>
        <w:jc w:val="both"/>
        <w:rPr>
          <w:sz w:val="28"/>
        </w:rPr>
      </w:pPr>
      <w:r>
        <w:rPr>
          <w:sz w:val="28"/>
        </w:rPr>
        <w:t>Активы могут быть </w:t>
      </w:r>
      <w:r>
        <w:rPr>
          <w:i/>
          <w:sz w:val="28"/>
        </w:rPr>
        <w:t>потребительскими </w:t>
      </w:r>
      <w:r>
        <w:rPr>
          <w:sz w:val="28"/>
        </w:rPr>
        <w:t>или </w:t>
      </w:r>
      <w:r>
        <w:rPr>
          <w:i/>
          <w:sz w:val="28"/>
        </w:rPr>
        <w:t>инвестиционными</w:t>
      </w:r>
      <w:r>
        <w:rPr>
          <w:sz w:val="28"/>
        </w:rPr>
        <w:t>.</w:t>
      </w:r>
    </w:p>
    <w:p>
      <w:pPr>
        <w:pStyle w:val="BodyText"/>
        <w:ind w:right="108" w:firstLine="566"/>
        <w:jc w:val="both"/>
      </w:pPr>
      <w:r>
        <w:rPr/>
        <w:t>У </w:t>
      </w:r>
      <w:r>
        <w:rPr>
          <w:i/>
        </w:rPr>
        <w:t>потребительских активов </w:t>
      </w:r>
      <w:r>
        <w:rPr/>
        <w:t>основная цель — поддержание уровня жизни. Это телефон, телевизор, машина и т. п. Они не предназначены для получения дохода, а, наоборот, требуют дополнительных расходов на их содержание. Например, автомобиль требует расходов на бензин, страховку и техническое обслуживание. Эта категория активов необходима в повседневной жизни, но быстро теряет в стоимости.</w:t>
      </w:r>
    </w:p>
    <w:p>
      <w:pPr>
        <w:pStyle w:val="BodyText"/>
        <w:ind w:right="104" w:firstLine="566"/>
        <w:jc w:val="both"/>
      </w:pPr>
      <w:r>
        <w:rPr>
          <w:i/>
        </w:rPr>
        <w:t>Инвестиционные активы </w:t>
      </w:r>
      <w:r>
        <w:rPr/>
        <w:t>имеют другую цель — получение текущего дохода и/или дохода за счет роста стоимости при последующей продаже. К этой категории относятся депозиты, ценные бумаги, инвестиционная недвижимость.</w:t>
      </w:r>
    </w:p>
    <w:p>
      <w:pPr>
        <w:pStyle w:val="BodyText"/>
        <w:ind w:right="108" w:firstLine="566"/>
        <w:jc w:val="both"/>
      </w:pPr>
      <w:r>
        <w:rPr/>
        <w:t>Некоторые активы могут являться одновременно потребительскими и инвестиционными. Например, квартира, в которой вы живете, с одной стороны, требует расходов на содержание, страхование, ремонт. С другой стороны, она может быть продана и принести доход.</w:t>
      </w:r>
    </w:p>
    <w:p>
      <w:pPr>
        <w:pStyle w:val="BodyText"/>
        <w:spacing w:line="242" w:lineRule="auto"/>
        <w:ind w:right="113" w:firstLine="566"/>
        <w:jc w:val="both"/>
      </w:pPr>
      <w:r>
        <w:rPr>
          <w:b/>
          <w:i/>
        </w:rPr>
        <w:t>Пассивы </w:t>
      </w:r>
      <w:r>
        <w:rPr/>
        <w:t>- это ваши обязательства: банковский кредит, долги друзьям, алименты, квартплата и т. д.</w:t>
      </w:r>
    </w:p>
    <w:p>
      <w:pPr>
        <w:pStyle w:val="BodyText"/>
        <w:ind w:right="104" w:firstLine="566"/>
        <w:jc w:val="both"/>
      </w:pPr>
      <w:r>
        <w:rPr/>
        <w:t>Баланс активов и пассивов нужно подводить, как минимум, раз в год, чтобы иметь представление о структуре своего капитала (рис.4).</w:t>
      </w:r>
    </w:p>
    <w:p>
      <w:pPr>
        <w:pStyle w:val="BodyText"/>
        <w:ind w:left="3560"/>
        <w:rPr>
          <w:sz w:val="20"/>
        </w:rPr>
      </w:pPr>
      <w:r>
        <w:rPr>
          <w:sz w:val="20"/>
        </w:rPr>
        <w:drawing>
          <wp:inline distT="0" distB="0" distL="0" distR="0">
            <wp:extent cx="2436738" cy="2388869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738" cy="238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4"/>
        <w:ind w:left="2668" w:right="2096"/>
        <w:jc w:val="center"/>
      </w:pPr>
      <w:r>
        <w:rPr/>
        <w:t>Рисунок 4 - Активы и пассивы человека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107" w:firstLine="566"/>
        <w:jc w:val="both"/>
      </w:pPr>
      <w:r>
        <w:rPr/>
        <w:t>Любой актив можно рассмотреть </w:t>
      </w:r>
      <w:r>
        <w:rPr>
          <w:i/>
        </w:rPr>
        <w:t>в трех измерениях</w:t>
      </w:r>
      <w:r>
        <w:rPr/>
        <w:t>: ему присущи ликвидность, доходность и надежность.</w:t>
      </w:r>
    </w:p>
    <w:p>
      <w:pPr>
        <w:spacing w:after="0"/>
        <w:jc w:val="both"/>
        <w:sectPr>
          <w:pgSz w:w="11910" w:h="16840"/>
          <w:pgMar w:top="480" w:bottom="280" w:left="1020" w:right="460"/>
        </w:sectPr>
      </w:pPr>
    </w:p>
    <w:p>
      <w:pPr>
        <w:pStyle w:val="BodyText"/>
        <w:spacing w:before="61"/>
        <w:ind w:right="102" w:firstLine="566"/>
        <w:jc w:val="both"/>
      </w:pPr>
      <w:r>
        <w:rPr>
          <w:b/>
          <w:i/>
        </w:rPr>
        <w:t>Ликвидность </w:t>
      </w:r>
      <w:r>
        <w:rPr/>
        <w:t>- это способность любой актив превратить в деньги. Очевидно, что деньги - это самоликвидный актив. Также ликвидным является банковский вклад, поскольку по закону вам обязаны его вернуть по первому требованию. Ликвидность зависит от спроса и предложения, а также от наличия организованного рынка для данного актива.</w:t>
      </w:r>
    </w:p>
    <w:p>
      <w:pPr>
        <w:pStyle w:val="BodyText"/>
        <w:spacing w:before="1"/>
        <w:ind w:right="102" w:firstLine="566"/>
        <w:jc w:val="both"/>
      </w:pPr>
      <w:r>
        <w:rPr>
          <w:b/>
          <w:i/>
        </w:rPr>
        <w:t>Надежность </w:t>
      </w:r>
      <w:r>
        <w:rPr/>
        <w:t>- это способность актива противостоять рискам. Чем надежнее актив, тем ниже риск недополучения или даже неполучения дохода, на который вы рассчитывали, покупая данный актив. Казалось бы, самый надежный актив — это деньги, но даже они подвержены множеству рисков. Их могут украсть, они могут сгореть, или государство может провести очередную денежную реформу. В разное время надежными активами считались валюта (доллары или евро), недвижимость, депозиты, золото. Однако время вносит свои коррективы, и любой из надежных активов может перейти в разряд рискованных, а иногда даже и спекулятивных.</w:t>
      </w:r>
    </w:p>
    <w:p>
      <w:pPr>
        <w:pStyle w:val="BodyText"/>
        <w:ind w:right="112" w:firstLine="566"/>
        <w:jc w:val="both"/>
      </w:pPr>
      <w:r>
        <w:rPr>
          <w:b/>
          <w:i/>
        </w:rPr>
        <w:t>Доходность </w:t>
      </w:r>
      <w:r>
        <w:rPr/>
        <w:t>— это способность актива изменять свою стоимость во времени. Одна и та же сумма денег имеет разную стоимость в разные моменты времени. Доходность складывается из двух компонентов: текущего дохода и прироста стоимости.</w:t>
      </w:r>
    </w:p>
    <w:p>
      <w:pPr>
        <w:pStyle w:val="BodyText"/>
        <w:spacing w:before="1"/>
        <w:ind w:right="113" w:firstLine="566"/>
        <w:jc w:val="both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1756818</wp:posOffset>
            </wp:positionH>
            <wp:positionV relativeFrom="paragraph">
              <wp:posOffset>479290</wp:posOffset>
            </wp:positionV>
            <wp:extent cx="4411103" cy="2307050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103" cy="230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Модель личных финансов, как на трех китах, стоит на трех типах капитала: текущем, резервном и инвестиционном (рис.5).</w:t>
      </w:r>
    </w:p>
    <w:p>
      <w:pPr>
        <w:pStyle w:val="BodyText"/>
        <w:spacing w:before="99"/>
        <w:ind w:left="2668" w:right="2099"/>
        <w:jc w:val="center"/>
      </w:pPr>
      <w:r>
        <w:rPr/>
        <w:t>Рисунок 5 - Совокупный капитал человека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ind w:right="108" w:firstLine="566"/>
        <w:jc w:val="both"/>
      </w:pPr>
      <w:r>
        <w:rPr>
          <w:b/>
          <w:i/>
        </w:rPr>
        <w:t>Текущий капитал </w:t>
      </w:r>
      <w:r>
        <w:rPr/>
        <w:t>– наши ежедневные траты. Расходы держим под контролем и делим на необходимые и второстепенные. Текущий капитал может понадобиться в любой момент, поэтому основное требование к нему — это</w:t>
      </w:r>
      <w:r>
        <w:rPr>
          <w:spacing w:val="-15"/>
        </w:rPr>
        <w:t> </w:t>
      </w:r>
      <w:r>
        <w:rPr>
          <w:i/>
        </w:rPr>
        <w:t>ликвидность</w:t>
      </w:r>
      <w:r>
        <w:rPr/>
        <w:t>.</w:t>
      </w:r>
    </w:p>
    <w:p>
      <w:pPr>
        <w:spacing w:line="322" w:lineRule="exact" w:before="2"/>
        <w:ind w:left="679" w:right="0" w:firstLine="0"/>
        <w:jc w:val="both"/>
        <w:rPr>
          <w:sz w:val="28"/>
        </w:rPr>
      </w:pPr>
      <w:r>
        <w:rPr>
          <w:b/>
          <w:i/>
          <w:sz w:val="28"/>
        </w:rPr>
        <w:t>Резервный капитал </w:t>
      </w:r>
      <w:r>
        <w:rPr>
          <w:sz w:val="28"/>
        </w:rPr>
        <w:t>– финансовая защита нашего благосостояния,</w:t>
      </w:r>
      <w:r>
        <w:rPr>
          <w:spacing w:val="69"/>
          <w:sz w:val="28"/>
        </w:rPr>
        <w:t> </w:t>
      </w:r>
      <w:r>
        <w:rPr>
          <w:sz w:val="28"/>
        </w:rPr>
        <w:t>накопления</w:t>
      </w:r>
    </w:p>
    <w:p>
      <w:pPr>
        <w:pStyle w:val="BodyText"/>
        <w:ind w:right="102"/>
        <w:jc w:val="both"/>
      </w:pPr>
      <w:r>
        <w:rPr/>
        <w:t>«на черный день» + плановые сбережения, защита от рисков. В идеале финансовый резерв должен быть достаточным для обеспечения семьи на два года без потери уровня жизни. Считается, что за этот период человек должен суметь адаптироваться к изменению среды — найти новую работу или вывести свой бизнес из кризиса. Основное требование к активам, входящим в резервный капитал, — это </w:t>
      </w:r>
      <w:r>
        <w:rPr>
          <w:i/>
        </w:rPr>
        <w:t>надежность</w:t>
      </w:r>
      <w:r>
        <w:rPr/>
        <w:t>.</w:t>
      </w:r>
    </w:p>
    <w:p>
      <w:pPr>
        <w:pStyle w:val="BodyText"/>
        <w:ind w:right="105" w:firstLine="566"/>
        <w:jc w:val="both"/>
      </w:pPr>
      <w:r>
        <w:rPr>
          <w:b/>
          <w:i/>
        </w:rPr>
        <w:t>Инвестиционный капитал </w:t>
      </w:r>
      <w:r>
        <w:rPr/>
        <w:t>– дополнительный источник дохода, планируемый на длительную перспективу – более двух лет. Доход от инвестиций помогает пополнить текущий и резервный капитал, а также служить источником для финансирования новых инвестиционных идей. Основная цель инвестиционного капитала — это </w:t>
      </w:r>
      <w:r>
        <w:rPr>
          <w:i/>
        </w:rPr>
        <w:t>доходность</w:t>
      </w:r>
      <w:r>
        <w:rPr/>
        <w:t>, то есть приумножение капитала.</w:t>
      </w:r>
    </w:p>
    <w:sectPr>
      <w:pgSz w:w="11910" w:h="16840"/>
      <w:pgMar w:top="48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98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-"/>
      <w:lvlJc w:val="left"/>
      <w:pPr>
        <w:ind w:left="1399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402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1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14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17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20" w:hanging="360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61" w:hanging="382"/>
        <w:jc w:val="left"/>
      </w:pPr>
      <w:rPr>
        <w:rFonts w:hint="default" w:ascii="Times New Roman" w:hAnsi="Times New Roman" w:eastAsia="Times New Roman" w:cs="Times New Roman"/>
        <w:i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-"/>
      <w:lvlJc w:val="left"/>
      <w:pPr>
        <w:ind w:left="1399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402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1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14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17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20" w:hanging="36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33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98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57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15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74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91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09" w:hanging="36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39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78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17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55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71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10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679" w:hanging="17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54" w:hanging="17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29" w:hanging="17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03" w:hanging="17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78" w:hanging="17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53" w:hanging="17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27" w:hanging="17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02" w:hanging="17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77" w:hanging="173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9" w:hanging="360"/>
        <w:jc w:val="left"/>
      </w:pPr>
      <w:rPr>
        <w:rFonts w:hint="default" w:ascii="Times New Roman" w:hAnsi="Times New Roman" w:eastAsia="Times New Roman" w:cs="Times New Roman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1399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402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0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1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14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17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20" w:hanging="360"/>
      </w:pPr>
      <w:rPr>
        <w:rFonts w:hint="default"/>
        <w:lang w:val="ru-RU" w:eastAsia="ru-RU" w:bidi="ru-RU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line="318" w:lineRule="exact"/>
      <w:ind w:left="1039" w:hanging="361"/>
      <w:jc w:val="both"/>
      <w:outlineLvl w:val="1"/>
    </w:pPr>
    <w:rPr>
      <w:rFonts w:ascii="Times New Roman" w:hAnsi="Times New Roman" w:eastAsia="Times New Roman" w:cs="Times New Roman"/>
      <w:b/>
      <w:bCs/>
      <w:i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1399" w:hanging="36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Лагоша</dc:creator>
  <dcterms:created xsi:type="dcterms:W3CDTF">2020-03-25T09:56:32Z</dcterms:created>
  <dcterms:modified xsi:type="dcterms:W3CDTF">2020-03-25T09:56:32Z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2020-03-25T00:00:00Z</vt:filetime>
  </property>
</Properties>
</file>