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4" w:rsidRPr="00F16A24" w:rsidRDefault="00F16A24" w:rsidP="00F16A24">
      <w:pPr>
        <w:pStyle w:val="Heading2"/>
        <w:numPr>
          <w:ilvl w:val="2"/>
          <w:numId w:val="1"/>
        </w:numPr>
        <w:tabs>
          <w:tab w:val="left" w:pos="5204"/>
        </w:tabs>
        <w:spacing w:before="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Тема: </w:t>
      </w:r>
      <w:r w:rsidRPr="00F16A24">
        <w:rPr>
          <w:sz w:val="22"/>
          <w:szCs w:val="22"/>
        </w:rPr>
        <w:t>Транспортный</w:t>
      </w:r>
      <w:r w:rsidRPr="00F16A24">
        <w:rPr>
          <w:spacing w:val="-3"/>
          <w:sz w:val="22"/>
          <w:szCs w:val="22"/>
        </w:rPr>
        <w:t xml:space="preserve"> </w:t>
      </w:r>
      <w:r w:rsidRPr="00F16A24">
        <w:rPr>
          <w:sz w:val="22"/>
          <w:szCs w:val="22"/>
        </w:rPr>
        <w:t>налог</w:t>
      </w:r>
    </w:p>
    <w:p w:rsidR="00F16A24" w:rsidRPr="00F16A24" w:rsidRDefault="00F16A24" w:rsidP="00F16A24">
      <w:pPr>
        <w:pStyle w:val="a3"/>
        <w:spacing w:line="274" w:lineRule="exact"/>
        <w:ind w:left="0" w:right="623" w:firstLine="0"/>
        <w:rPr>
          <w:sz w:val="22"/>
          <w:szCs w:val="22"/>
        </w:rPr>
      </w:pPr>
      <w:r w:rsidRPr="00F16A24">
        <w:rPr>
          <w:sz w:val="22"/>
          <w:szCs w:val="22"/>
        </w:rPr>
        <w:t>Транспортный налог является прямым региональным налогом. Регулируется главой 28</w:t>
      </w:r>
    </w:p>
    <w:p w:rsidR="00F16A24" w:rsidRPr="00F16A24" w:rsidRDefault="00F16A24" w:rsidP="00F16A24">
      <w:pPr>
        <w:pStyle w:val="a3"/>
        <w:ind w:left="0" w:right="1869" w:firstLine="0"/>
        <w:rPr>
          <w:sz w:val="22"/>
          <w:szCs w:val="22"/>
        </w:rPr>
      </w:pPr>
      <w:r w:rsidRPr="00F16A24">
        <w:rPr>
          <w:sz w:val="22"/>
          <w:szCs w:val="22"/>
        </w:rPr>
        <w:t>«Транспортный налог», Налогового Кодекса РФ и законами субъектов РФ.</w:t>
      </w:r>
    </w:p>
    <w:p w:rsidR="00F16A24" w:rsidRPr="00F16A24" w:rsidRDefault="00F16A24" w:rsidP="00F16A24">
      <w:pPr>
        <w:pStyle w:val="a3"/>
        <w:ind w:left="0" w:right="625" w:firstLine="0"/>
        <w:rPr>
          <w:sz w:val="22"/>
          <w:szCs w:val="22"/>
        </w:rPr>
      </w:pPr>
      <w:r w:rsidRPr="00F16A24">
        <w:rPr>
          <w:b/>
          <w:sz w:val="22"/>
          <w:szCs w:val="22"/>
        </w:rPr>
        <w:t xml:space="preserve">Плательщиками </w:t>
      </w:r>
      <w:r w:rsidRPr="00F16A24">
        <w:rPr>
          <w:sz w:val="22"/>
          <w:szCs w:val="22"/>
        </w:rPr>
        <w:t>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 Эти лица объединены в две группы – юридические и физические лица, для каждой из которых предусмотрен свой порядок исчисления налога.</w:t>
      </w:r>
    </w:p>
    <w:p w:rsidR="00F16A24" w:rsidRPr="00F16A24" w:rsidRDefault="00F16A24" w:rsidP="00F16A24">
      <w:pPr>
        <w:pStyle w:val="a3"/>
        <w:ind w:left="0" w:right="628" w:firstLine="0"/>
        <w:rPr>
          <w:sz w:val="22"/>
          <w:szCs w:val="22"/>
        </w:rPr>
      </w:pPr>
      <w:r w:rsidRPr="00F16A24">
        <w:rPr>
          <w:b/>
          <w:sz w:val="22"/>
          <w:szCs w:val="22"/>
        </w:rPr>
        <w:t xml:space="preserve">Объектом налогообложения </w:t>
      </w:r>
      <w:r w:rsidRPr="00F16A24">
        <w:rPr>
          <w:sz w:val="22"/>
          <w:szCs w:val="22"/>
        </w:rPr>
        <w:t xml:space="preserve">признаются автомобили, мотоциклы, мотороллеры, автобусы и другие самоходные </w:t>
      </w:r>
      <w:proofErr w:type="gramStart"/>
      <w:r w:rsidRPr="00F16A24">
        <w:rPr>
          <w:sz w:val="22"/>
          <w:szCs w:val="22"/>
        </w:rPr>
        <w:t>машины</w:t>
      </w:r>
      <w:proofErr w:type="gramEnd"/>
      <w:r w:rsidRPr="00F16A24">
        <w:rPr>
          <w:sz w:val="22"/>
          <w:szCs w:val="22"/>
        </w:rPr>
        <w:t xml:space="preserve"> и механизмы на пневматическом и гусеничном ходу, водные и воздушные транспортные средства.</w:t>
      </w:r>
    </w:p>
    <w:p w:rsidR="00F16A24" w:rsidRPr="00F16A24" w:rsidRDefault="00F16A24" w:rsidP="00F16A24">
      <w:pPr>
        <w:pStyle w:val="a3"/>
        <w:ind w:left="0" w:right="630" w:firstLine="0"/>
        <w:rPr>
          <w:sz w:val="22"/>
          <w:szCs w:val="22"/>
        </w:rPr>
      </w:pPr>
      <w:r w:rsidRPr="00F16A24">
        <w:rPr>
          <w:sz w:val="22"/>
          <w:szCs w:val="22"/>
        </w:rPr>
        <w:t xml:space="preserve">Определение </w:t>
      </w:r>
      <w:r w:rsidRPr="00F16A24">
        <w:rPr>
          <w:b/>
          <w:sz w:val="22"/>
          <w:szCs w:val="22"/>
        </w:rPr>
        <w:t xml:space="preserve">налоговой базы </w:t>
      </w:r>
      <w:r w:rsidRPr="00F16A24">
        <w:rPr>
          <w:sz w:val="22"/>
          <w:szCs w:val="22"/>
        </w:rPr>
        <w:t>имеет свои особенности в зависимости от вида транспортного средства</w:t>
      </w:r>
    </w:p>
    <w:p w:rsidR="00F16A24" w:rsidRPr="00F16A24" w:rsidRDefault="00F16A24" w:rsidP="00F16A24">
      <w:pPr>
        <w:pStyle w:val="a5"/>
        <w:numPr>
          <w:ilvl w:val="0"/>
          <w:numId w:val="2"/>
        </w:numPr>
        <w:ind w:left="0" w:right="634" w:firstLine="0"/>
        <w:jc w:val="both"/>
      </w:pPr>
      <w:r w:rsidRPr="00F16A24">
        <w:t>для транспортных средств, имеющих двигатели, налоговая база представляет собой мощность двигателя в лошадиных</w:t>
      </w:r>
      <w:r w:rsidRPr="00F16A24">
        <w:rPr>
          <w:spacing w:val="-2"/>
        </w:rPr>
        <w:t xml:space="preserve"> </w:t>
      </w:r>
      <w:r w:rsidRPr="00F16A24">
        <w:t>силах;</w:t>
      </w:r>
    </w:p>
    <w:p w:rsidR="00F16A24" w:rsidRPr="00F16A24" w:rsidRDefault="00F16A24" w:rsidP="00F16A24">
      <w:pPr>
        <w:pStyle w:val="a5"/>
        <w:numPr>
          <w:ilvl w:val="0"/>
          <w:numId w:val="2"/>
        </w:numPr>
        <w:tabs>
          <w:tab w:val="left" w:pos="709"/>
          <w:tab w:val="left" w:pos="9749"/>
        </w:tabs>
        <w:ind w:left="0" w:right="625" w:firstLine="0"/>
        <w:jc w:val="both"/>
      </w:pPr>
      <w:r w:rsidRPr="00F16A24">
        <w:t>для  водных  несамоходных  (буксируемых)  транспортных  средств</w:t>
      </w:r>
      <w:r w:rsidRPr="00F16A24">
        <w:rPr>
          <w:spacing w:val="52"/>
        </w:rPr>
        <w:t xml:space="preserve"> </w:t>
      </w:r>
      <w:r w:rsidRPr="00F16A24">
        <w:t>–</w:t>
      </w:r>
      <w:r w:rsidRPr="00F16A24">
        <w:rPr>
          <w:spacing w:val="57"/>
        </w:rPr>
        <w:t xml:space="preserve"> </w:t>
      </w:r>
      <w:r w:rsidRPr="00F16A24">
        <w:t>это</w:t>
      </w:r>
      <w:r w:rsidRPr="00F16A24">
        <w:tab/>
      </w:r>
      <w:hyperlink r:id="rId5" w:history="1">
        <w:r w:rsidRPr="00F16A24">
          <w:rPr>
            <w:rStyle w:val="a6"/>
            <w:color w:val="auto"/>
            <w:spacing w:val="-4"/>
            <w:u w:val="none"/>
          </w:rPr>
          <w:t>валовая</w:t>
        </w:r>
      </w:hyperlink>
      <w:hyperlink r:id="rId6" w:history="1">
        <w:r w:rsidRPr="00F16A24">
          <w:rPr>
            <w:rStyle w:val="a6"/>
            <w:color w:val="auto"/>
            <w:spacing w:val="-4"/>
            <w:u w:val="none"/>
          </w:rPr>
          <w:t xml:space="preserve"> </w:t>
        </w:r>
        <w:r w:rsidRPr="00F16A24">
          <w:rPr>
            <w:rStyle w:val="a6"/>
            <w:color w:val="auto"/>
            <w:u w:val="none"/>
          </w:rPr>
          <w:t xml:space="preserve">вместимость </w:t>
        </w:r>
      </w:hyperlink>
      <w:r w:rsidRPr="00F16A24">
        <w:t>в регистровых</w:t>
      </w:r>
      <w:r w:rsidRPr="00F16A24">
        <w:rPr>
          <w:spacing w:val="1"/>
        </w:rPr>
        <w:t xml:space="preserve"> </w:t>
      </w:r>
      <w:r w:rsidRPr="00F16A24">
        <w:t>тоннах;</w:t>
      </w:r>
    </w:p>
    <w:p w:rsidR="00F16A24" w:rsidRPr="00F16A24" w:rsidRDefault="00F16A24" w:rsidP="00F16A24">
      <w:pPr>
        <w:pStyle w:val="a5"/>
        <w:numPr>
          <w:ilvl w:val="0"/>
          <w:numId w:val="2"/>
        </w:numPr>
        <w:ind w:left="0" w:right="631" w:firstLine="0"/>
        <w:jc w:val="both"/>
      </w:pPr>
      <w:r w:rsidRPr="00F16A24">
        <w:t xml:space="preserve">как </w:t>
      </w:r>
      <w:hyperlink r:id="rId7" w:history="1">
        <w:r w:rsidRPr="00F16A24">
          <w:rPr>
            <w:rStyle w:val="a6"/>
            <w:color w:val="auto"/>
            <w:u w:val="none"/>
          </w:rPr>
          <w:t>единица транспортного средства</w:t>
        </w:r>
      </w:hyperlink>
      <w:r w:rsidRPr="00F16A24">
        <w:t xml:space="preserve"> – для всех остальных водных и воздушных транспортных</w:t>
      </w:r>
      <w:r w:rsidRPr="00F16A24">
        <w:rPr>
          <w:spacing w:val="1"/>
        </w:rPr>
        <w:t xml:space="preserve"> </w:t>
      </w:r>
      <w:r w:rsidRPr="00F16A24">
        <w:t>средств.</w:t>
      </w:r>
    </w:p>
    <w:p w:rsidR="00F16A24" w:rsidRPr="00F16A24" w:rsidRDefault="00F16A24" w:rsidP="00F16A24">
      <w:pPr>
        <w:spacing w:after="0"/>
        <w:jc w:val="both"/>
        <w:rPr>
          <w:rFonts w:ascii="Times New Roman" w:hAnsi="Times New Roman" w:cs="Times New Roman"/>
        </w:rPr>
      </w:pPr>
      <w:r w:rsidRPr="00F16A24">
        <w:rPr>
          <w:rFonts w:ascii="Times New Roman" w:hAnsi="Times New Roman" w:cs="Times New Roman"/>
          <w:b/>
        </w:rPr>
        <w:t xml:space="preserve">Налоговым периодом </w:t>
      </w:r>
      <w:r w:rsidRPr="00F16A24">
        <w:rPr>
          <w:rFonts w:ascii="Times New Roman" w:hAnsi="Times New Roman" w:cs="Times New Roman"/>
        </w:rPr>
        <w:t>признается календарный год.</w:t>
      </w:r>
    </w:p>
    <w:p w:rsidR="00F16A24" w:rsidRPr="00F16A24" w:rsidRDefault="00F16A24" w:rsidP="00F16A24">
      <w:pPr>
        <w:pStyle w:val="a3"/>
        <w:ind w:left="0" w:right="736" w:firstLine="0"/>
        <w:rPr>
          <w:sz w:val="22"/>
          <w:szCs w:val="22"/>
        </w:rPr>
      </w:pPr>
      <w:r w:rsidRPr="00F16A24">
        <w:rPr>
          <w:b/>
          <w:sz w:val="22"/>
          <w:szCs w:val="22"/>
        </w:rPr>
        <w:t xml:space="preserve">Отчетными периодами </w:t>
      </w:r>
      <w:r w:rsidRPr="00F16A24">
        <w:rPr>
          <w:sz w:val="22"/>
          <w:szCs w:val="22"/>
        </w:rPr>
        <w:t>для налогоплательщиков – организаций признаются первый квартал, второй квартал, третий квартал.</w:t>
      </w:r>
    </w:p>
    <w:p w:rsidR="00F16A24" w:rsidRPr="00F16A24" w:rsidRDefault="00F16A24" w:rsidP="00F16A24">
      <w:pPr>
        <w:pStyle w:val="a3"/>
        <w:ind w:left="0" w:right="736" w:firstLine="0"/>
        <w:rPr>
          <w:sz w:val="22"/>
          <w:szCs w:val="22"/>
        </w:rPr>
      </w:pPr>
      <w:r w:rsidRPr="00F16A24">
        <w:rPr>
          <w:b/>
          <w:sz w:val="22"/>
          <w:szCs w:val="22"/>
        </w:rPr>
        <w:t>Ставки</w:t>
      </w:r>
      <w:r w:rsidRPr="00F16A24">
        <w:rPr>
          <w:sz w:val="22"/>
          <w:szCs w:val="22"/>
        </w:rPr>
        <w:t>, предусмотренные, федеральным законодательством, могут быть увеличены или уменьшены законодательными актами субъектов РФ в 10 раз.</w:t>
      </w:r>
    </w:p>
    <w:p w:rsidR="00F16A24" w:rsidRPr="00F16A24" w:rsidRDefault="00F16A24" w:rsidP="00F16A24">
      <w:pPr>
        <w:pStyle w:val="Heading2"/>
        <w:ind w:left="0"/>
        <w:rPr>
          <w:sz w:val="22"/>
          <w:szCs w:val="22"/>
        </w:rPr>
      </w:pPr>
      <w:r w:rsidRPr="00F16A24">
        <w:rPr>
          <w:sz w:val="22"/>
          <w:szCs w:val="22"/>
        </w:rPr>
        <w:t>Порядок исчисления суммы налога и сумм авансовых платежей по налогу.</w:t>
      </w:r>
    </w:p>
    <w:p w:rsidR="00F16A24" w:rsidRPr="00F16A24" w:rsidRDefault="00F16A24" w:rsidP="00F16A24">
      <w:pPr>
        <w:pStyle w:val="a3"/>
        <w:spacing w:line="274" w:lineRule="exact"/>
        <w:ind w:left="0" w:firstLine="0"/>
        <w:rPr>
          <w:sz w:val="22"/>
          <w:szCs w:val="22"/>
        </w:rPr>
      </w:pPr>
      <w:r w:rsidRPr="00F16A24">
        <w:rPr>
          <w:sz w:val="22"/>
          <w:szCs w:val="22"/>
        </w:rPr>
        <w:t>Сумма налога исчисляется по итогам налогового периода:</w:t>
      </w:r>
    </w:p>
    <w:p w:rsidR="00F16A24" w:rsidRPr="00F16A24" w:rsidRDefault="00F16A24" w:rsidP="00F16A24">
      <w:pPr>
        <w:pStyle w:val="a3"/>
        <w:ind w:left="0" w:firstLine="0"/>
        <w:rPr>
          <w:sz w:val="22"/>
          <w:szCs w:val="22"/>
        </w:rPr>
      </w:pPr>
      <w:r w:rsidRPr="00F16A24">
        <w:rPr>
          <w:sz w:val="22"/>
          <w:szCs w:val="22"/>
        </w:rPr>
        <w:t>Сумма налога = Ставка налога * Налоговая база</w:t>
      </w:r>
    </w:p>
    <w:p w:rsidR="00F16A24" w:rsidRPr="00F16A24" w:rsidRDefault="00F16A24" w:rsidP="00F16A24">
      <w:pPr>
        <w:pStyle w:val="a3"/>
        <w:ind w:left="0" w:right="627" w:firstLine="0"/>
        <w:rPr>
          <w:sz w:val="22"/>
          <w:szCs w:val="22"/>
        </w:rPr>
      </w:pPr>
      <w:r w:rsidRPr="00F16A24">
        <w:rPr>
          <w:sz w:val="22"/>
          <w:szCs w:val="22"/>
        </w:rPr>
        <w:t>Организации исчисляют налог самостоятельно, физическим лицам  налог рассчитывают налоговые органы на основе данных органов, регистрирующих транспортные средства. Организации уплачивают авансовые квартальные платежи, срок уплаты для физических лиц устанавливается региональным</w:t>
      </w:r>
      <w:r w:rsidRPr="00F16A24">
        <w:rPr>
          <w:spacing w:val="-10"/>
          <w:sz w:val="22"/>
          <w:szCs w:val="22"/>
        </w:rPr>
        <w:t xml:space="preserve"> </w:t>
      </w:r>
      <w:r w:rsidRPr="00F16A24">
        <w:rPr>
          <w:sz w:val="22"/>
          <w:szCs w:val="22"/>
        </w:rPr>
        <w:t>законодательством.[1,4]</w:t>
      </w:r>
    </w:p>
    <w:p w:rsidR="00F16A24" w:rsidRPr="00F16A24" w:rsidRDefault="00F16A24" w:rsidP="00F16A24">
      <w:pPr>
        <w:spacing w:before="5" w:line="250" w:lineRule="exact"/>
        <w:ind w:left="4477"/>
        <w:jc w:val="both"/>
        <w:rPr>
          <w:rFonts w:ascii="Times New Roman" w:hAnsi="Times New Roman" w:cs="Times New Roman"/>
          <w:b/>
        </w:rPr>
      </w:pPr>
      <w:r w:rsidRPr="00F16A24">
        <w:rPr>
          <w:rFonts w:ascii="Times New Roman" w:hAnsi="Times New Roman" w:cs="Times New Roman"/>
          <w:b/>
        </w:rPr>
        <w:t>Вопросы для самоконтроля</w:t>
      </w:r>
    </w:p>
    <w:p w:rsidR="00F16A24" w:rsidRPr="00F16A24" w:rsidRDefault="00F16A24" w:rsidP="00F16A24">
      <w:pPr>
        <w:pStyle w:val="a5"/>
        <w:numPr>
          <w:ilvl w:val="1"/>
          <w:numId w:val="4"/>
        </w:numPr>
        <w:tabs>
          <w:tab w:val="left" w:pos="2262"/>
        </w:tabs>
        <w:jc w:val="both"/>
      </w:pPr>
      <w:r w:rsidRPr="00F16A24">
        <w:t>Плательщики транспортного</w:t>
      </w:r>
      <w:r w:rsidRPr="00F16A24">
        <w:rPr>
          <w:spacing w:val="-1"/>
        </w:rPr>
        <w:t xml:space="preserve"> </w:t>
      </w:r>
      <w:r w:rsidRPr="00F16A24">
        <w:t>налога</w:t>
      </w:r>
    </w:p>
    <w:p w:rsidR="00F16A24" w:rsidRPr="00F16A24" w:rsidRDefault="00F16A24" w:rsidP="00F16A24">
      <w:pPr>
        <w:pStyle w:val="a5"/>
        <w:numPr>
          <w:ilvl w:val="1"/>
          <w:numId w:val="4"/>
        </w:numPr>
        <w:tabs>
          <w:tab w:val="left" w:pos="2262"/>
        </w:tabs>
        <w:spacing w:before="1" w:line="252" w:lineRule="exact"/>
        <w:jc w:val="both"/>
      </w:pPr>
      <w:r w:rsidRPr="00F16A24">
        <w:t>Объект налогообложения транспортного</w:t>
      </w:r>
      <w:r w:rsidRPr="00F16A24">
        <w:rPr>
          <w:spacing w:val="-2"/>
        </w:rPr>
        <w:t xml:space="preserve"> </w:t>
      </w:r>
      <w:r w:rsidRPr="00F16A24">
        <w:t>налога</w:t>
      </w:r>
    </w:p>
    <w:p w:rsidR="00F16A24" w:rsidRPr="00F16A24" w:rsidRDefault="00F16A24" w:rsidP="00F16A24">
      <w:pPr>
        <w:pStyle w:val="a5"/>
        <w:numPr>
          <w:ilvl w:val="1"/>
          <w:numId w:val="4"/>
        </w:numPr>
        <w:tabs>
          <w:tab w:val="left" w:pos="2262"/>
        </w:tabs>
        <w:spacing w:line="252" w:lineRule="exact"/>
        <w:jc w:val="both"/>
      </w:pPr>
      <w:r w:rsidRPr="00F16A24">
        <w:t>Налогооблагаемая база по транспортному</w:t>
      </w:r>
      <w:r w:rsidRPr="00F16A24">
        <w:rPr>
          <w:spacing w:val="-8"/>
        </w:rPr>
        <w:t xml:space="preserve"> </w:t>
      </w:r>
      <w:r w:rsidRPr="00F16A24">
        <w:t>налогу</w:t>
      </w:r>
    </w:p>
    <w:p w:rsidR="00F16A24" w:rsidRPr="00F16A24" w:rsidRDefault="00F16A24" w:rsidP="00F16A24">
      <w:pPr>
        <w:pStyle w:val="a5"/>
        <w:numPr>
          <w:ilvl w:val="1"/>
          <w:numId w:val="4"/>
        </w:numPr>
        <w:tabs>
          <w:tab w:val="left" w:pos="2262"/>
        </w:tabs>
        <w:spacing w:line="252" w:lineRule="exact"/>
        <w:jc w:val="both"/>
      </w:pPr>
      <w:proofErr w:type="gramStart"/>
      <w:r w:rsidRPr="00F16A24">
        <w:t>Налоговый</w:t>
      </w:r>
      <w:proofErr w:type="gramEnd"/>
      <w:r w:rsidRPr="00F16A24">
        <w:t xml:space="preserve"> и отчетные периоду по транспортному</w:t>
      </w:r>
      <w:r w:rsidRPr="00F16A24">
        <w:rPr>
          <w:spacing w:val="-7"/>
        </w:rPr>
        <w:t xml:space="preserve"> </w:t>
      </w:r>
      <w:r w:rsidRPr="00F16A24">
        <w:t>налогу</w:t>
      </w:r>
    </w:p>
    <w:p w:rsidR="00F16A24" w:rsidRDefault="00F16A24" w:rsidP="00F16A24">
      <w:pPr>
        <w:pStyle w:val="a5"/>
        <w:numPr>
          <w:ilvl w:val="1"/>
          <w:numId w:val="4"/>
        </w:numPr>
        <w:tabs>
          <w:tab w:val="left" w:pos="2262"/>
        </w:tabs>
        <w:spacing w:before="1"/>
        <w:ind w:right="625"/>
        <w:jc w:val="both"/>
      </w:pPr>
      <w:r w:rsidRPr="00F16A24">
        <w:t>Порядок исчисления суммы налога и сумм авансовых платежей по транспортному налогу</w:t>
      </w:r>
    </w:p>
    <w:p w:rsidR="00F16A24" w:rsidRPr="00F16A24" w:rsidRDefault="00F16A24" w:rsidP="00F16A24">
      <w:pPr>
        <w:pStyle w:val="a5"/>
        <w:numPr>
          <w:ilvl w:val="0"/>
          <w:numId w:val="4"/>
        </w:numPr>
        <w:spacing w:before="4" w:line="251" w:lineRule="exact"/>
        <w:jc w:val="both"/>
        <w:rPr>
          <w:b/>
        </w:rPr>
      </w:pPr>
      <w:r w:rsidRPr="00F16A24">
        <w:rPr>
          <w:b/>
        </w:rPr>
        <w:t>Список литературы</w:t>
      </w:r>
    </w:p>
    <w:p w:rsidR="00F16A24" w:rsidRPr="00F16A24" w:rsidRDefault="00F16A24" w:rsidP="00F16A24">
      <w:pPr>
        <w:pStyle w:val="a5"/>
        <w:tabs>
          <w:tab w:val="left" w:pos="2262"/>
        </w:tabs>
        <w:spacing w:before="1"/>
        <w:ind w:left="2262" w:right="625" w:firstLine="0"/>
        <w:jc w:val="both"/>
      </w:pPr>
    </w:p>
    <w:tbl>
      <w:tblPr>
        <w:tblW w:w="988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9880"/>
      </w:tblGrid>
      <w:tr w:rsidR="00F16A24" w:rsidRPr="00A73624" w:rsidTr="00F16A24">
        <w:trPr>
          <w:trHeight w:val="102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и налогообложение</w:t>
            </w:r>
          </w:p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Основная литература</w:t>
            </w:r>
          </w:p>
        </w:tc>
      </w:tr>
      <w:tr w:rsidR="00F16A24" w:rsidRPr="00A73624" w:rsidTr="00F16A24">
        <w:trPr>
          <w:trHeight w:val="102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 О.В. Налоги и налогообложение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Учебник для  СПО.15-е изд.</w:t>
            </w:r>
            <w:r w:rsidRPr="00A73624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Рекомендовано ФГАУ «ФИРО» М.- Академия  2018г.-   272с..</w:t>
            </w:r>
          </w:p>
        </w:tc>
      </w:tr>
      <w:tr w:rsidR="00F16A24" w:rsidRPr="00A73624" w:rsidTr="00F16A24">
        <w:trPr>
          <w:trHeight w:val="102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и налогообложение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учебник и практикум для СПО / Л. И. Гончаренко [и др.] ; отв. ред. Л. И. Гончаренко. — 2-е изд.,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2019. — 524 с. — (Серия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образование).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ISBN 978-5-9916-4244-6. — Режим доступа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A736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www.biblio-online.ru/book/nalogi-i-nalogooblozhenie-430407</w:t>
              </w:r>
            </w:hyperlink>
          </w:p>
        </w:tc>
      </w:tr>
      <w:tr w:rsidR="00F16A24" w:rsidRPr="00A73624" w:rsidTr="00F16A24">
        <w:trPr>
          <w:trHeight w:val="144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Дополнительные источники</w:t>
            </w:r>
          </w:p>
        </w:tc>
      </w:tr>
      <w:tr w:rsidR="00F16A24" w:rsidRPr="00A73624" w:rsidTr="00F16A24">
        <w:trPr>
          <w:trHeight w:val="144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 О.В. Налоги и налогообложение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Практикум. Учебное пособие для СПО.12-е изд.</w:t>
            </w:r>
            <w:r w:rsidRPr="00A73624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Рекомендовано ФГАУ «ФИРО» М.- Академия  2017 г.-   208с</w:t>
            </w:r>
            <w:proofErr w:type="gramStart"/>
            <w:r w:rsidRPr="00A73624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F16A24" w:rsidRPr="00A73624" w:rsidTr="00F16A24">
        <w:trPr>
          <w:trHeight w:val="95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Черник, Д. Г. Налоги и налогообложение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учебник и практикум для СПО / Д. Г. Черник, Ю. Д. Шмелёв ; под ред. Д. Г. Черника. — 3-е изд.,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2019. — 408 с. — (Серия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образование).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ISBN 978-5-534-03088-4. — Режим доступа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A736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www.biblio-online.ru/book/nalogi-i-nalogooblozhenie-433306</w:t>
              </w:r>
            </w:hyperlink>
          </w:p>
        </w:tc>
      </w:tr>
      <w:tr w:rsidR="00F16A24" w:rsidRPr="00A73624" w:rsidTr="00F16A24">
        <w:trPr>
          <w:trHeight w:val="95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и налогообложение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учебник и практикум для СПО / Г. Б. Поляк [и др.] ; под ред. Г. Б. Поляка, Е. Е. Смирновой. — 3-е изд.,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2019. — 385 с. — (Серия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образование).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ISBN 978-5-534-06431-5. — Режим доступа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A736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www.biblio-online.ru/book/nalogi-i-nalogooblozhenie-433400</w:t>
              </w:r>
            </w:hyperlink>
          </w:p>
        </w:tc>
      </w:tr>
      <w:tr w:rsidR="00F16A24" w:rsidRPr="00A73624" w:rsidTr="00F16A24">
        <w:trPr>
          <w:trHeight w:val="95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Пансков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Г. Налоги и налогообложение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учебник и практикум для СПО / В. Г.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Пансков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— 6-е изд.,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2019. — 436 с. — (Серия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образование).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ISBN 978-5-534-06335-6. — Режим доступа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Pr="00A736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www.biblio-online.ru/book/nalogi-i-nalogooblozhenie-433279</w:t>
              </w:r>
            </w:hyperlink>
          </w:p>
        </w:tc>
      </w:tr>
      <w:tr w:rsidR="00F16A24" w:rsidRPr="00A73624" w:rsidTr="00F16A24">
        <w:trPr>
          <w:trHeight w:val="95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Пансков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Г. Налоги и налогообложение. Практикум : учеб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особие для СПО / В. Г.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Пансков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Т. А.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Левочкина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— Москва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Издательство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2019. — 319 с. — (Серия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образование).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ISBN 978-5-534-01097-8. — Режим доступа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2" w:history="1">
              <w:r w:rsidRPr="00A736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www.biblio-online.ru/book/nalogi-i-nalogooblozhenie-praktikum-433338</w:t>
              </w:r>
            </w:hyperlink>
          </w:p>
        </w:tc>
      </w:tr>
      <w:tr w:rsidR="00F16A24" w:rsidRPr="00A73624" w:rsidTr="00F16A24">
        <w:trPr>
          <w:trHeight w:val="95"/>
        </w:trPr>
        <w:tc>
          <w:tcPr>
            <w:tcW w:w="9880" w:type="dxa"/>
          </w:tcPr>
          <w:p w:rsidR="00F16A24" w:rsidRPr="00A73624" w:rsidRDefault="00F16A24" w:rsidP="00605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и налогообложение. Практикум : учеб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особие для СПО / Д. Г. Черник [и др.] ; под ред. Д. Г. Черника, Ю. Д. Шмелёва. — 2-е изд.,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2019. — 384 с. — (Серия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образование).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ISBN 978-5-534-05097-4. — Режим доступа</w:t>
            </w:r>
            <w:proofErr w:type="gramStart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73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3" w:history="1">
              <w:r w:rsidRPr="00A736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www.biblio-online.ru/book/nalogi-i-nalogooblozhenie-praktikum-433313</w:t>
              </w:r>
            </w:hyperlink>
          </w:p>
        </w:tc>
      </w:tr>
    </w:tbl>
    <w:p w:rsidR="00DD19DB" w:rsidRPr="00A37AED" w:rsidRDefault="00DD19DB" w:rsidP="00DD19DB">
      <w:pPr>
        <w:jc w:val="center"/>
        <w:rPr>
          <w:b/>
          <w:sz w:val="32"/>
          <w:szCs w:val="32"/>
        </w:rPr>
      </w:pPr>
      <w:r w:rsidRPr="00A37AED">
        <w:rPr>
          <w:b/>
          <w:sz w:val="32"/>
          <w:szCs w:val="32"/>
        </w:rPr>
        <w:lastRenderedPageBreak/>
        <w:t>Самостоятельная  работа № 13</w:t>
      </w:r>
    </w:p>
    <w:p w:rsidR="00DD19DB" w:rsidRPr="00DD19DB" w:rsidRDefault="00DD19DB" w:rsidP="00DD1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DB">
        <w:rPr>
          <w:rFonts w:ascii="Times New Roman" w:hAnsi="Times New Roman" w:cs="Times New Roman"/>
          <w:b/>
          <w:sz w:val="28"/>
          <w:szCs w:val="28"/>
        </w:rPr>
        <w:t>Тема «Транспортный налог»</w:t>
      </w:r>
    </w:p>
    <w:p w:rsidR="00DD19DB" w:rsidRPr="00DD19DB" w:rsidRDefault="00DD19DB" w:rsidP="00DD19D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Пояснения.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9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Транспортный налог</w:t>
      </w:r>
      <w:r w:rsidRPr="00DD19D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D19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DD19D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tooltip="Налог" w:history="1">
        <w:r w:rsidRPr="00DD19D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налог</w:t>
        </w:r>
      </w:hyperlink>
      <w:r w:rsidRPr="00DD19DB">
        <w:rPr>
          <w:rFonts w:ascii="Times New Roman" w:hAnsi="Times New Roman" w:cs="Times New Roman"/>
          <w:sz w:val="24"/>
          <w:szCs w:val="24"/>
          <w:shd w:val="clear" w:color="auto" w:fill="FFFFFF"/>
        </w:rPr>
        <w:t>, взимаемый с владельцев зарегистрированных</w:t>
      </w:r>
      <w:r w:rsidRPr="00DD19D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tooltip="Транспортное средство" w:history="1">
        <w:r w:rsidRPr="00DD19D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транспортных средств</w:t>
        </w:r>
      </w:hyperlink>
      <w:r w:rsidRPr="00DD19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D19DB">
        <w:rPr>
          <w:rFonts w:ascii="Times New Roman" w:hAnsi="Times New Roman" w:cs="Times New Roman"/>
          <w:sz w:val="24"/>
          <w:szCs w:val="24"/>
        </w:rPr>
        <w:t xml:space="preserve"> Транспортный налог относится к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" w:tooltip="Региональный налог (страница отсутствует)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региональным налогам</w:t>
        </w:r>
      </w:hyperlink>
      <w:r w:rsidRPr="00DD19DB">
        <w:rPr>
          <w:rFonts w:ascii="Times New Roman" w:hAnsi="Times New Roman" w:cs="Times New Roman"/>
          <w:sz w:val="24"/>
          <w:szCs w:val="24"/>
        </w:rPr>
        <w:t>. Величина налога, порядок и сроки его уплаты, формы отчётности, а также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7" w:tooltip="Налоговая льгота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налоговые льготы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устанавливают органы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8" w:tooltip="Законодательная власть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законодательной власти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9" w:tooltip="Субъект РФ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субъектов РФ</w:t>
        </w:r>
      </w:hyperlink>
      <w:r w:rsidRPr="00DD19DB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tooltip="Налоговый кодекс РФ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Федеральное законодательство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определяет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1" w:tooltip="Объект налогообложения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объект налогообложения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 порядок определения</w:t>
      </w:r>
      <w:proofErr w:type="gramEnd"/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2" w:tooltip="Налоговая база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налоговой базы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Налоговый период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налоговый период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4" w:tooltip="Порядок исчисления налога (страница отсутствует)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порядок исчисления налога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и пределы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5" w:tooltip="Налоговая ставка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налоговых ставок</w:t>
        </w:r>
      </w:hyperlink>
      <w:r w:rsidRPr="00DD19DB">
        <w:rPr>
          <w:rFonts w:ascii="Times New Roman" w:hAnsi="Times New Roman" w:cs="Times New Roman"/>
          <w:sz w:val="24"/>
          <w:szCs w:val="24"/>
        </w:rPr>
        <w:t>. Объектом налогообложения признаются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6" w:tooltip="Автомобиль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автомобили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7" w:tooltip="Мотоцикл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мотоциклы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8" w:tooltip="Мотороллер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мотороллеры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9" w:tooltip="Автобус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автобусы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и другие самоходные машины и механизмы на пневматическом и гусеничном ходу,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0" w:tooltip="Самолёт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самолёты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1" w:tooltip="Вертолёт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вертолёты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2" w:tooltip="Теплоход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теплоходы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3" w:tooltip="Яхта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яхты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D19DB">
        <w:rPr>
          <w:rFonts w:ascii="Times New Roman" w:hAnsi="Times New Roman" w:cs="Times New Roman"/>
          <w:sz w:val="24"/>
          <w:szCs w:val="24"/>
        </w:rPr>
        <w:t>парусныесуда</w:t>
      </w:r>
      <w:proofErr w:type="spellEnd"/>
      <w:r w:rsidRPr="00DD19DB">
        <w:rPr>
          <w:rFonts w:ascii="Times New Roman" w:hAnsi="Times New Roman" w:cs="Times New Roman"/>
          <w:sz w:val="24"/>
          <w:szCs w:val="24"/>
        </w:rPr>
        <w:t xml:space="preserve">, катера, 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4" w:tooltip="Снегоход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снегоходы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hyperlink r:id="rId35" w:tooltip="Мотосани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мотосани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6" w:tooltip="Моторная лодка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моторные лодки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D19DB">
        <w:rPr>
          <w:rFonts w:ascii="Times New Roman" w:hAnsi="Times New Roman" w:cs="Times New Roman"/>
          <w:sz w:val="24"/>
          <w:szCs w:val="24"/>
        </w:rPr>
        <w:fldChar w:fldCharType="begin"/>
      </w:r>
      <w:r w:rsidRPr="00DD19DB">
        <w:rPr>
          <w:rFonts w:ascii="Times New Roman" w:hAnsi="Times New Roman" w:cs="Times New Roman"/>
          <w:sz w:val="24"/>
          <w:szCs w:val="24"/>
        </w:rPr>
        <w:instrText>HYPERLINK "https://ru.wikipedia.org/wiki/%D0%93%D0%B8%D0%B4%D1%80%D0%BE%D1%86%D0%B8%D0%BA%D0%BB" \o "Гидроцикл"</w:instrText>
      </w:r>
      <w:r w:rsidRPr="00DD19DB">
        <w:rPr>
          <w:rFonts w:ascii="Times New Roman" w:hAnsi="Times New Roman" w:cs="Times New Roman"/>
          <w:sz w:val="24"/>
          <w:szCs w:val="24"/>
        </w:rPr>
        <w:fldChar w:fldCharType="separate"/>
      </w:r>
      <w:r w:rsidRPr="00DD19DB">
        <w:rPr>
          <w:rStyle w:val="a6"/>
          <w:rFonts w:ascii="Times New Roman" w:hAnsi="Times New Roman" w:cs="Times New Roman"/>
          <w:sz w:val="24"/>
          <w:szCs w:val="24"/>
        </w:rPr>
        <w:t>гидроциклы</w:t>
      </w:r>
      <w:proofErr w:type="spellEnd"/>
      <w:r w:rsidRPr="00DD19DB">
        <w:rPr>
          <w:rFonts w:ascii="Times New Roman" w:hAnsi="Times New Roman" w:cs="Times New Roman"/>
          <w:sz w:val="24"/>
          <w:szCs w:val="24"/>
        </w:rPr>
        <w:fldChar w:fldCharType="end"/>
      </w:r>
      <w:r w:rsidRPr="00DD19DB">
        <w:rPr>
          <w:rFonts w:ascii="Times New Roman" w:hAnsi="Times New Roman" w:cs="Times New Roman"/>
          <w:sz w:val="24"/>
          <w:szCs w:val="24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7" w:tooltip="Россия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Российской Федерации</w:t>
        </w:r>
      </w:hyperlink>
      <w:r w:rsidRPr="00DD19DB">
        <w:rPr>
          <w:rFonts w:ascii="Times New Roman" w:hAnsi="Times New Roman" w:cs="Times New Roman"/>
          <w:sz w:val="24"/>
          <w:szCs w:val="24"/>
        </w:rPr>
        <w:t>.</w:t>
      </w:r>
    </w:p>
    <w:p w:rsidR="00DD19DB" w:rsidRPr="00DD19DB" w:rsidRDefault="00DD19DB" w:rsidP="00DD19D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D19DB">
        <w:rPr>
          <w:rFonts w:ascii="Times New Roman" w:hAnsi="Times New Roman" w:cs="Times New Roman"/>
          <w:sz w:val="24"/>
          <w:szCs w:val="24"/>
        </w:rPr>
        <w:t>Налоговые ставки устанавливаются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8" w:tooltip="Закон (право)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соответственно в зависимости от </w:t>
      </w:r>
      <w:hyperlink r:id="rId39" w:tooltip="Мощность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мощности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0" w:tooltip="Двигатель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двигателя</w:t>
        </w:r>
      </w:hyperlink>
      <w:r w:rsidRPr="00DD19DB">
        <w:rPr>
          <w:rFonts w:ascii="Times New Roman" w:hAnsi="Times New Roman" w:cs="Times New Roman"/>
          <w:sz w:val="24"/>
          <w:szCs w:val="24"/>
        </w:rPr>
        <w:t>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1" w:tooltip="Тяги (страница отсутствует)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тяги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2" w:tooltip="Реактивный двигатель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реактивного двигателя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или валовой вместимости транспортных средств,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3" w:tooltip="Категория транспортных средств (страница отсутствует)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категории транспортных средств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в расчёте на одну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4" w:tooltip="Лошадиная сила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лошадиную силу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 xml:space="preserve">мощности двигателя транспортного средства, один </w:t>
      </w:r>
      <w:hyperlink r:id="rId45" w:tooltip="Килограмм-сила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килограмм-силы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тяги реактивного двигателя, одну регистровую тонну транспортного средства или единицу транспортного средства в следующих размерах</w:t>
      </w:r>
      <w:r w:rsidRPr="00DD19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</w:p>
    <w:p w:rsidR="00DD19DB" w:rsidRPr="00DD19DB" w:rsidRDefault="00DD19DB" w:rsidP="00DD19D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B">
        <w:rPr>
          <w:rFonts w:ascii="Times New Roman" w:hAnsi="Times New Roman" w:cs="Times New Roman"/>
          <w:sz w:val="24"/>
          <w:szCs w:val="24"/>
        </w:rPr>
        <w:t>Ставки могут быть увеличены (уменьшены) законами субъектов РФ, но не более чем в 10 раз. Кроме того, законами субъектов РФ могут быть установлены дифференцированные налоговые ставки в отношении каждой категории транспортных средств, а также с учётом</w:t>
      </w:r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6" w:tooltip="Срок полезного использования (страница отсутствует)" w:history="1">
        <w:r w:rsidRPr="00DD19DB">
          <w:rPr>
            <w:rStyle w:val="a6"/>
            <w:rFonts w:ascii="Times New Roman" w:hAnsi="Times New Roman" w:cs="Times New Roman"/>
            <w:sz w:val="24"/>
            <w:szCs w:val="24"/>
          </w:rPr>
          <w:t>срока полезного использования</w:t>
        </w:r>
      </w:hyperlink>
      <w:r w:rsidRPr="00DD19D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D19DB">
        <w:rPr>
          <w:rFonts w:ascii="Times New Roman" w:hAnsi="Times New Roman" w:cs="Times New Roman"/>
          <w:sz w:val="24"/>
          <w:szCs w:val="24"/>
        </w:rPr>
        <w:t>транспортных средств.</w:t>
      </w:r>
    </w:p>
    <w:p w:rsidR="00DD19DB" w:rsidRPr="00DD19DB" w:rsidRDefault="00DD19DB" w:rsidP="00DD19DB">
      <w:pPr>
        <w:ind w:firstLine="720"/>
        <w:contextualSpacing/>
        <w:jc w:val="both"/>
        <w:rPr>
          <w:rStyle w:val="0pt"/>
          <w:rFonts w:eastAsiaTheme="minorEastAsia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DD19DB">
        <w:rPr>
          <w:rFonts w:ascii="Times New Roman" w:hAnsi="Times New Roman" w:cs="Times New Roman"/>
          <w:sz w:val="24"/>
          <w:szCs w:val="24"/>
        </w:rPr>
        <w:t xml:space="preserve"> Решение практических ситуаций по начислению и уплате транспортного налога</w:t>
      </w:r>
      <w:r w:rsidRPr="00DD19DB">
        <w:rPr>
          <w:rStyle w:val="0pt"/>
          <w:rFonts w:eastAsiaTheme="minorEastAsia"/>
          <w:sz w:val="24"/>
          <w:szCs w:val="24"/>
        </w:rPr>
        <w:t>. Ставки применить действующие на территории Алтайского края.</w:t>
      </w:r>
    </w:p>
    <w:p w:rsidR="00DD19DB" w:rsidRPr="00DD19DB" w:rsidRDefault="00DD19DB" w:rsidP="00DD19DB">
      <w:pPr>
        <w:ind w:firstLine="720"/>
        <w:contextualSpacing/>
        <w:jc w:val="both"/>
        <w:rPr>
          <w:rStyle w:val="0pt"/>
          <w:rFonts w:eastAsiaTheme="minorEastAsia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Fonts w:ascii="Times New Roman" w:hAnsi="Times New Roman" w:cs="Times New Roman"/>
          <w:b/>
          <w:sz w:val="24"/>
          <w:szCs w:val="24"/>
        </w:rPr>
        <w:t>1.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Style w:val="0pt"/>
          <w:rFonts w:eastAsiaTheme="minorEastAsia"/>
          <w:sz w:val="24"/>
          <w:szCs w:val="24"/>
        </w:rPr>
        <w:t>На организацию зарегистрирован автомобиль ГАЗ-3110 с мощностью двигателя 130 л. с. Этот автомобиль числился за организацией до продажи 25 февраля текущего года. Других автомобилей у организации нет.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Style w:val="0pt"/>
          <w:rFonts w:eastAsiaTheme="minorEastAsia"/>
          <w:sz w:val="24"/>
          <w:szCs w:val="24"/>
        </w:rPr>
        <w:t>Необходимо рассчитать сумму транспортного налога, организовать аналитический учет.</w:t>
      </w:r>
    </w:p>
    <w:p w:rsidR="00DD19DB" w:rsidRPr="00DD19DB" w:rsidRDefault="00DD19DB" w:rsidP="00DD19DB">
      <w:pPr>
        <w:ind w:firstLine="720"/>
        <w:contextualSpacing/>
        <w:jc w:val="both"/>
        <w:rPr>
          <w:rStyle w:val="0pt"/>
          <w:rFonts w:eastAsiaTheme="minorEastAsia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Fonts w:ascii="Times New Roman" w:hAnsi="Times New Roman" w:cs="Times New Roman"/>
          <w:b/>
          <w:sz w:val="24"/>
          <w:szCs w:val="24"/>
        </w:rPr>
        <w:t>2.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Style w:val="0pt"/>
          <w:rFonts w:eastAsiaTheme="minorEastAsia"/>
          <w:sz w:val="24"/>
          <w:szCs w:val="24"/>
        </w:rPr>
        <w:t>Организация зарегистрировала автомобиль ВАЗ-21093 с мощностью двигателя 85 л. с. с 4 марта текущего года, 23 августа он был снят с учета в связи с продажей. Других автомобилей у орга</w:t>
      </w:r>
      <w:r w:rsidRPr="00DD19DB">
        <w:rPr>
          <w:rStyle w:val="0pt"/>
          <w:rFonts w:eastAsiaTheme="minorEastAsia"/>
          <w:sz w:val="24"/>
          <w:szCs w:val="24"/>
        </w:rPr>
        <w:softHyphen/>
        <w:t>низации нет.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Style w:val="0pt"/>
          <w:rFonts w:eastAsiaTheme="minorEastAsia"/>
          <w:sz w:val="24"/>
          <w:szCs w:val="24"/>
        </w:rPr>
        <w:t>Необходимо рассчитать сумму транспортного налога,  организовать аналитический учет.</w:t>
      </w:r>
    </w:p>
    <w:p w:rsidR="00DD19DB" w:rsidRPr="00DD19DB" w:rsidRDefault="00DD19DB" w:rsidP="00DD19DB">
      <w:pPr>
        <w:ind w:firstLine="720"/>
        <w:contextualSpacing/>
        <w:jc w:val="both"/>
        <w:rPr>
          <w:rStyle w:val="0pt"/>
          <w:rFonts w:eastAsiaTheme="minorEastAsia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D19DB">
        <w:rPr>
          <w:rStyle w:val="0pt"/>
          <w:rFonts w:eastAsiaTheme="minorEastAsia"/>
          <w:sz w:val="24"/>
          <w:szCs w:val="24"/>
        </w:rPr>
        <w:t>Организация зарегистрировала автобус с мощностью дви</w:t>
      </w:r>
      <w:r w:rsidRPr="00DD19DB">
        <w:rPr>
          <w:rStyle w:val="0pt"/>
          <w:rFonts w:eastAsiaTheme="minorEastAsia"/>
          <w:sz w:val="24"/>
          <w:szCs w:val="24"/>
        </w:rPr>
        <w:softHyphen/>
        <w:t>гателя 220 л. с. Других автомобилей у организации нет.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Style w:val="0pt"/>
          <w:rFonts w:eastAsiaTheme="minorEastAsia"/>
          <w:sz w:val="24"/>
          <w:szCs w:val="24"/>
        </w:rPr>
        <w:t>Необходимо рассчитать сумму транспортного налога, организовать аналитический учет.</w:t>
      </w:r>
    </w:p>
    <w:p w:rsidR="00DD19DB" w:rsidRPr="00DD19DB" w:rsidRDefault="00DD19DB" w:rsidP="00DD19DB">
      <w:pPr>
        <w:ind w:firstLine="720"/>
        <w:contextualSpacing/>
        <w:jc w:val="both"/>
        <w:rPr>
          <w:rStyle w:val="0pt"/>
          <w:rFonts w:eastAsiaTheme="minorEastAsia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D19DB">
        <w:rPr>
          <w:rStyle w:val="0pt"/>
          <w:rFonts w:eastAsiaTheme="minorEastAsia"/>
          <w:sz w:val="24"/>
          <w:szCs w:val="24"/>
        </w:rPr>
        <w:t>Организация приобрела импортный грузовой автомобиль с мощностью двигателя 120 л. с. Автомобиль был зарегистрирован в органах ГИБДД 30 сентября текущего года. Других автомобилей у орга</w:t>
      </w:r>
      <w:r w:rsidRPr="00DD19DB">
        <w:rPr>
          <w:rStyle w:val="0pt"/>
          <w:rFonts w:eastAsiaTheme="minorEastAsia"/>
          <w:sz w:val="24"/>
          <w:szCs w:val="24"/>
        </w:rPr>
        <w:softHyphen/>
        <w:t>низации нет.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Style w:val="0pt"/>
          <w:rFonts w:eastAsiaTheme="minorEastAsia"/>
          <w:sz w:val="24"/>
          <w:szCs w:val="24"/>
        </w:rPr>
        <w:t>Необходимо определить сумму транспортного налога, организовать аналитический учет.</w:t>
      </w:r>
    </w:p>
    <w:p w:rsidR="00DD19DB" w:rsidRPr="00DD19DB" w:rsidRDefault="00DD19DB" w:rsidP="00DD19DB">
      <w:pPr>
        <w:ind w:firstLine="720"/>
        <w:contextualSpacing/>
        <w:jc w:val="both"/>
        <w:rPr>
          <w:rStyle w:val="0pt"/>
          <w:rFonts w:eastAsiaTheme="minorEastAsia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D19DB">
        <w:rPr>
          <w:rStyle w:val="0pt"/>
          <w:rFonts w:eastAsiaTheme="minorEastAsia"/>
          <w:sz w:val="24"/>
          <w:szCs w:val="24"/>
        </w:rPr>
        <w:t>Организация зарегистрировала мотороллер «Муравей» с мощностью 25 л. с. Других транспортных средств у организации нет. Необходимо рассчитать сумму транспортного налога, организовать аналитический учет.</w:t>
      </w:r>
    </w:p>
    <w:p w:rsidR="00DD19DB" w:rsidRPr="00DD19DB" w:rsidRDefault="00DD19DB" w:rsidP="00DD19D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D19DB">
        <w:rPr>
          <w:rStyle w:val="0pt"/>
          <w:rFonts w:eastAsiaTheme="minorEastAsia"/>
          <w:sz w:val="24"/>
          <w:szCs w:val="24"/>
        </w:rPr>
        <w:t>В апреле текущего год</w:t>
      </w:r>
      <w:proofErr w:type="gramStart"/>
      <w:r w:rsidRPr="00DD19DB">
        <w:rPr>
          <w:rStyle w:val="0pt"/>
          <w:rFonts w:eastAsiaTheme="minorEastAsia"/>
          <w:sz w:val="24"/>
          <w:szCs w:val="24"/>
        </w:rPr>
        <w:t>а ООО</w:t>
      </w:r>
      <w:proofErr w:type="gramEnd"/>
      <w:r w:rsidRPr="00DD19DB">
        <w:rPr>
          <w:rStyle w:val="0pt"/>
          <w:rFonts w:eastAsiaTheme="minorEastAsia"/>
          <w:sz w:val="24"/>
          <w:szCs w:val="24"/>
        </w:rPr>
        <w:t xml:space="preserve"> «Норд» купило и зарегистрировало в ГИБДД Алтайского края автомобиль ВАЗ-2105, мощность дви</w:t>
      </w:r>
      <w:r w:rsidRPr="00DD19DB">
        <w:rPr>
          <w:rStyle w:val="0pt"/>
          <w:rFonts w:eastAsiaTheme="minorEastAsia"/>
          <w:sz w:val="24"/>
          <w:szCs w:val="24"/>
        </w:rPr>
        <w:softHyphen/>
        <w:t xml:space="preserve">гателя 70 л. с. и эксплуатировало его до конца </w:t>
      </w:r>
      <w:r w:rsidRPr="00DD19DB">
        <w:rPr>
          <w:rStyle w:val="0pt"/>
          <w:rFonts w:eastAsiaTheme="minorEastAsia"/>
          <w:sz w:val="24"/>
          <w:szCs w:val="24"/>
        </w:rPr>
        <w:lastRenderedPageBreak/>
        <w:t>года.</w:t>
      </w:r>
      <w:r w:rsidRPr="00DD19DB">
        <w:rPr>
          <w:rFonts w:ascii="Times New Roman" w:hAnsi="Times New Roman" w:cs="Times New Roman"/>
          <w:sz w:val="24"/>
          <w:szCs w:val="24"/>
        </w:rPr>
        <w:t xml:space="preserve"> </w:t>
      </w:r>
      <w:r w:rsidRPr="00DD19DB">
        <w:rPr>
          <w:rStyle w:val="0pt"/>
          <w:rFonts w:eastAsiaTheme="minorEastAsia"/>
          <w:sz w:val="24"/>
          <w:szCs w:val="24"/>
        </w:rPr>
        <w:t>Необходимо рассчитать сумму транспортного налога, которую должно уплатить ООО «Норд», организовать аналитический учет с бюджетом по начислению и уплате транспортного налога.</w:t>
      </w:r>
    </w:p>
    <w:p w:rsidR="00DD19DB" w:rsidRPr="00DD19DB" w:rsidRDefault="00DD19DB" w:rsidP="00DD19DB">
      <w:pPr>
        <w:pStyle w:val="a3"/>
        <w:tabs>
          <w:tab w:val="left" w:pos="884"/>
        </w:tabs>
        <w:autoSpaceDE/>
        <w:autoSpaceDN/>
        <w:ind w:left="0" w:right="23" w:firstLine="680"/>
        <w:contextualSpacing/>
      </w:pPr>
      <w:r>
        <w:rPr>
          <w:b/>
        </w:rPr>
        <w:tab/>
      </w: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7. </w:t>
      </w:r>
      <w:r w:rsidRPr="00DD19DB">
        <w:rPr>
          <w:rStyle w:val="0pt"/>
          <w:sz w:val="24"/>
          <w:szCs w:val="24"/>
        </w:rPr>
        <w:t>В августе текущего года организация приобрела легковой автомо</w:t>
      </w:r>
      <w:r w:rsidRPr="00DD19DB">
        <w:rPr>
          <w:rStyle w:val="0pt"/>
          <w:sz w:val="24"/>
          <w:szCs w:val="24"/>
        </w:rPr>
        <w:softHyphen/>
        <w:t>биль с мощностью двигателя 72 л.с. Необходимо рассчитать сумму транспортного налога и указать сроки его уплаты.</w:t>
      </w:r>
    </w:p>
    <w:p w:rsidR="00DD19DB" w:rsidRPr="00DD19DB" w:rsidRDefault="00DD19DB" w:rsidP="00DD19DB">
      <w:pPr>
        <w:pStyle w:val="a3"/>
        <w:tabs>
          <w:tab w:val="left" w:pos="918"/>
        </w:tabs>
        <w:autoSpaceDE/>
        <w:autoSpaceDN/>
        <w:ind w:left="0" w:right="23" w:firstLine="0"/>
        <w:contextualSpacing/>
      </w:pPr>
      <w:r>
        <w:rPr>
          <w:b/>
        </w:rPr>
        <w:tab/>
      </w: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8. </w:t>
      </w:r>
      <w:r w:rsidRPr="00DD19DB">
        <w:rPr>
          <w:rStyle w:val="0pt"/>
          <w:sz w:val="24"/>
          <w:szCs w:val="24"/>
        </w:rPr>
        <w:t xml:space="preserve">У индивидуального предпринимателя В. Н. </w:t>
      </w:r>
      <w:proofErr w:type="spellStart"/>
      <w:r w:rsidRPr="00DD19DB">
        <w:rPr>
          <w:rStyle w:val="0pt"/>
          <w:sz w:val="24"/>
          <w:szCs w:val="24"/>
        </w:rPr>
        <w:t>Баранкина</w:t>
      </w:r>
      <w:proofErr w:type="spellEnd"/>
      <w:r w:rsidRPr="00DD19DB">
        <w:rPr>
          <w:rStyle w:val="0pt"/>
          <w:sz w:val="24"/>
          <w:szCs w:val="24"/>
        </w:rPr>
        <w:t xml:space="preserve"> 12 апреля текущего года угнали автомобиль модностью двигателя 120 л.</w:t>
      </w:r>
      <w:proofErr w:type="gramStart"/>
      <w:r w:rsidRPr="00DD19DB">
        <w:rPr>
          <w:rStyle w:val="0pt"/>
          <w:sz w:val="24"/>
          <w:szCs w:val="24"/>
        </w:rPr>
        <w:t>с</w:t>
      </w:r>
      <w:proofErr w:type="gramEnd"/>
      <w:r w:rsidRPr="00DD19DB">
        <w:rPr>
          <w:rStyle w:val="0pt"/>
          <w:sz w:val="24"/>
          <w:szCs w:val="24"/>
        </w:rPr>
        <w:t xml:space="preserve">. </w:t>
      </w:r>
      <w:proofErr w:type="gramStart"/>
      <w:r w:rsidRPr="00DD19DB">
        <w:rPr>
          <w:rStyle w:val="0pt"/>
          <w:sz w:val="24"/>
          <w:szCs w:val="24"/>
        </w:rPr>
        <w:t>О</w:t>
      </w:r>
      <w:proofErr w:type="gramEnd"/>
      <w:r w:rsidRPr="00DD19DB">
        <w:rPr>
          <w:rStyle w:val="0pt"/>
          <w:sz w:val="24"/>
          <w:szCs w:val="24"/>
        </w:rPr>
        <w:t xml:space="preserve"> хищении автомобиля был составлен акт и сообщено в ФНС.</w:t>
      </w:r>
      <w:r w:rsidRPr="00DD19DB">
        <w:t xml:space="preserve"> </w:t>
      </w:r>
      <w:r w:rsidRPr="00DD19DB">
        <w:rPr>
          <w:rStyle w:val="0pt"/>
          <w:sz w:val="24"/>
          <w:szCs w:val="24"/>
        </w:rPr>
        <w:t xml:space="preserve">Необходимо рассчитать сумму транспортного налога, которую должен заплатить индивидуальный предприниматель В. Н. </w:t>
      </w:r>
      <w:proofErr w:type="spellStart"/>
      <w:r w:rsidRPr="00DD19DB">
        <w:rPr>
          <w:rStyle w:val="0pt"/>
          <w:sz w:val="24"/>
          <w:szCs w:val="24"/>
        </w:rPr>
        <w:t>Баранкин</w:t>
      </w:r>
      <w:proofErr w:type="spellEnd"/>
      <w:r w:rsidRPr="00DD19DB">
        <w:rPr>
          <w:rStyle w:val="0pt"/>
          <w:sz w:val="24"/>
          <w:szCs w:val="24"/>
        </w:rPr>
        <w:t>.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0"/>
        <w:contextualSpacing/>
      </w:pPr>
      <w:r>
        <w:rPr>
          <w:b/>
        </w:rPr>
        <w:tab/>
      </w: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9. </w:t>
      </w:r>
      <w:proofErr w:type="gramStart"/>
      <w:r w:rsidRPr="00DD19DB">
        <w:rPr>
          <w:rStyle w:val="0pt"/>
          <w:sz w:val="24"/>
          <w:szCs w:val="24"/>
        </w:rPr>
        <w:t>Организации принадлежит: 2 грузовых автомобиля «КамАЗ» с мощностью двигателя 400 л.с.; 3 грузовых автомобиля «</w:t>
      </w:r>
      <w:proofErr w:type="spellStart"/>
      <w:r w:rsidRPr="00DD19DB">
        <w:rPr>
          <w:rStyle w:val="0pt"/>
          <w:sz w:val="24"/>
          <w:szCs w:val="24"/>
        </w:rPr>
        <w:t>ЗиЛ</w:t>
      </w:r>
      <w:proofErr w:type="spellEnd"/>
      <w:r w:rsidRPr="00DD19DB">
        <w:rPr>
          <w:rStyle w:val="0pt"/>
          <w:sz w:val="24"/>
          <w:szCs w:val="24"/>
        </w:rPr>
        <w:t>» с мощностью двигателя 240 л.с.; 3 легковых автомобиля «Жигули» с мощностью двигателя 80 л.с.; 4 легковых автомобиля «ГАЗ» с мощ</w:t>
      </w:r>
      <w:r w:rsidRPr="00DD19DB">
        <w:rPr>
          <w:rStyle w:val="0pt"/>
          <w:sz w:val="24"/>
          <w:szCs w:val="24"/>
        </w:rPr>
        <w:softHyphen/>
        <w:t>ностью двигателя 110 л.с.; 1 автобус с мощностью двигателя 150 л.с.</w:t>
      </w:r>
      <w:r w:rsidRPr="00DD19DB">
        <w:t xml:space="preserve"> </w:t>
      </w:r>
      <w:r w:rsidRPr="00DD19DB">
        <w:rPr>
          <w:rStyle w:val="0pt"/>
          <w:sz w:val="24"/>
          <w:szCs w:val="24"/>
        </w:rPr>
        <w:t>Необходимо рассчитать транспортный налог, который должна заплатить организация, организовать аналитический</w:t>
      </w:r>
      <w:proofErr w:type="gramEnd"/>
      <w:r w:rsidRPr="00DD19DB">
        <w:rPr>
          <w:rStyle w:val="0pt"/>
          <w:sz w:val="24"/>
          <w:szCs w:val="24"/>
        </w:rPr>
        <w:t xml:space="preserve"> учет по начислению и уплате налога в бюджет.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0"/>
        <w:contextualSpacing/>
        <w:rPr>
          <w:rStyle w:val="0pt"/>
          <w:sz w:val="24"/>
          <w:szCs w:val="24"/>
        </w:rPr>
      </w:pPr>
      <w:r>
        <w:rPr>
          <w:b/>
        </w:rPr>
        <w:tab/>
      </w: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10. </w:t>
      </w:r>
      <w:r w:rsidRPr="00DD19DB">
        <w:rPr>
          <w:rStyle w:val="0pt"/>
          <w:sz w:val="24"/>
          <w:szCs w:val="24"/>
        </w:rPr>
        <w:t>Организация имеет на балансе 2 легковых автомобиля мощностью 75 и 100 л.с., а также 3 грузовых автомобиля мощно</w:t>
      </w:r>
      <w:r w:rsidRPr="00DD19DB">
        <w:rPr>
          <w:rStyle w:val="0pt"/>
          <w:sz w:val="24"/>
          <w:szCs w:val="24"/>
        </w:rPr>
        <w:softHyphen/>
        <w:t>стью 300, 400 и 500 л.с.</w:t>
      </w:r>
      <w:r w:rsidRPr="00DD19DB">
        <w:t xml:space="preserve"> </w:t>
      </w:r>
      <w:r w:rsidRPr="00DD19DB">
        <w:rPr>
          <w:rStyle w:val="0pt"/>
          <w:sz w:val="24"/>
          <w:szCs w:val="24"/>
        </w:rPr>
        <w:t>Необходимо рассчитать сумму транспортного налога, организовать аналитический учет по начислению и уплате налога в бюджет.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0"/>
        <w:contextualSpacing/>
        <w:rPr>
          <w:rStyle w:val="0pt"/>
          <w:sz w:val="24"/>
          <w:szCs w:val="24"/>
        </w:rPr>
      </w:pPr>
      <w:r>
        <w:rPr>
          <w:b/>
        </w:rPr>
        <w:tab/>
      </w: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11. </w:t>
      </w:r>
      <w:r w:rsidRPr="00DD19DB">
        <w:rPr>
          <w:rStyle w:val="0pt"/>
          <w:sz w:val="24"/>
          <w:szCs w:val="24"/>
        </w:rPr>
        <w:t>Гражданин Н.Н. Сомов купил 10 июля текущего года автомо</w:t>
      </w:r>
      <w:r w:rsidRPr="00DD19DB">
        <w:rPr>
          <w:rStyle w:val="0pt"/>
          <w:sz w:val="24"/>
          <w:szCs w:val="24"/>
        </w:rPr>
        <w:softHyphen/>
        <w:t xml:space="preserve">биль </w:t>
      </w:r>
      <w:proofErr w:type="spellStart"/>
      <w:r w:rsidRPr="00DD19DB">
        <w:rPr>
          <w:rStyle w:val="0pt"/>
          <w:sz w:val="24"/>
          <w:szCs w:val="24"/>
        </w:rPr>
        <w:t>Audi</w:t>
      </w:r>
      <w:proofErr w:type="spellEnd"/>
      <w:r w:rsidRPr="00DD19DB">
        <w:rPr>
          <w:rStyle w:val="0pt"/>
          <w:sz w:val="24"/>
          <w:szCs w:val="24"/>
        </w:rPr>
        <w:t xml:space="preserve"> А</w:t>
      </w:r>
      <w:proofErr w:type="gramStart"/>
      <w:r w:rsidRPr="00DD19DB">
        <w:rPr>
          <w:rStyle w:val="0pt"/>
          <w:sz w:val="24"/>
          <w:szCs w:val="24"/>
        </w:rPr>
        <w:t>4</w:t>
      </w:r>
      <w:proofErr w:type="gramEnd"/>
      <w:r w:rsidRPr="00DD19DB">
        <w:rPr>
          <w:rStyle w:val="0pt"/>
          <w:sz w:val="24"/>
          <w:szCs w:val="24"/>
        </w:rPr>
        <w:t xml:space="preserve"> (мощность двигателя — 130 л.с.) и 14 июля поставил его на регистрационный учет в органах ГИБДД. 30 июля передал право владения и пользования автомобилем своему брату гражданину М. Н. Сомову сроком на 3 года. Передача права владения и пользования автомобилем была произведена с соблю</w:t>
      </w:r>
      <w:r w:rsidRPr="00DD19DB">
        <w:rPr>
          <w:rStyle w:val="0pt"/>
          <w:sz w:val="24"/>
          <w:szCs w:val="24"/>
        </w:rPr>
        <w:softHyphen/>
        <w:t>дением законодательства. Однако гражданин Н.Н.Сомов не уве</w:t>
      </w:r>
      <w:r w:rsidRPr="00DD19DB">
        <w:rPr>
          <w:rStyle w:val="0pt"/>
          <w:sz w:val="24"/>
          <w:szCs w:val="24"/>
        </w:rPr>
        <w:softHyphen/>
        <w:t>домил соответствующий налоговый орган о том, что была произ</w:t>
      </w:r>
      <w:r w:rsidRPr="00DD19DB">
        <w:rPr>
          <w:rStyle w:val="0pt"/>
          <w:sz w:val="24"/>
          <w:szCs w:val="24"/>
        </w:rPr>
        <w:softHyphen/>
        <w:t xml:space="preserve">ведена передача прав владения и пользования автомобилем </w:t>
      </w:r>
      <w:proofErr w:type="spellStart"/>
      <w:r w:rsidRPr="00DD19DB">
        <w:rPr>
          <w:rStyle w:val="0pt"/>
          <w:sz w:val="24"/>
          <w:szCs w:val="24"/>
        </w:rPr>
        <w:t>Audi</w:t>
      </w:r>
      <w:proofErr w:type="spellEnd"/>
      <w:r w:rsidRPr="00DD19DB">
        <w:rPr>
          <w:rStyle w:val="0pt"/>
          <w:sz w:val="24"/>
          <w:szCs w:val="24"/>
        </w:rPr>
        <w:t xml:space="preserve"> А</w:t>
      </w:r>
      <w:proofErr w:type="gramStart"/>
      <w:r w:rsidRPr="00DD19DB">
        <w:rPr>
          <w:rStyle w:val="0pt"/>
          <w:sz w:val="24"/>
          <w:szCs w:val="24"/>
        </w:rPr>
        <w:t>4</w:t>
      </w:r>
      <w:proofErr w:type="gramEnd"/>
      <w:r w:rsidRPr="00DD19DB">
        <w:rPr>
          <w:rStyle w:val="0pt"/>
          <w:sz w:val="24"/>
          <w:szCs w:val="24"/>
        </w:rPr>
        <w:t xml:space="preserve"> другому гражданину.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680"/>
        <w:contextualSpacing/>
        <w:rPr>
          <w:rStyle w:val="0pt"/>
          <w:sz w:val="24"/>
          <w:szCs w:val="24"/>
        </w:rPr>
      </w:pPr>
      <w:r w:rsidRPr="00DD19DB">
        <w:rPr>
          <w:rStyle w:val="0pt"/>
          <w:sz w:val="24"/>
          <w:szCs w:val="24"/>
        </w:rPr>
        <w:t>Необходимо рассчитать сумму транспортного налога. Должен ли был гражданин Н.Н.Сомов ставить в известность налоговый орган о передаче прав владения и пользования автомобилем? Пре</w:t>
      </w:r>
      <w:r w:rsidRPr="00DD19DB">
        <w:rPr>
          <w:rStyle w:val="0pt"/>
          <w:sz w:val="24"/>
          <w:szCs w:val="24"/>
        </w:rPr>
        <w:softHyphen/>
        <w:t>дусмотрена ли ответственность в случае несообщения в налого</w:t>
      </w:r>
      <w:r w:rsidRPr="00DD19DB">
        <w:rPr>
          <w:rStyle w:val="0pt"/>
          <w:sz w:val="24"/>
          <w:szCs w:val="24"/>
        </w:rPr>
        <w:softHyphen/>
        <w:t>вый орган о передаче прав владения и пользования автомобилем? Кто будет плательщиком транспортного налога в текущем году: гражда</w:t>
      </w:r>
      <w:r w:rsidRPr="00DD19DB">
        <w:rPr>
          <w:rStyle w:val="0pt"/>
          <w:sz w:val="24"/>
          <w:szCs w:val="24"/>
        </w:rPr>
        <w:softHyphen/>
        <w:t>нин Н.Н.Сомов или гражданин М.Н.Сомов?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680"/>
        <w:contextualSpacing/>
      </w:pP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12. </w:t>
      </w:r>
      <w:r w:rsidRPr="00DD19DB">
        <w:rPr>
          <w:rStyle w:val="0pt"/>
          <w:sz w:val="24"/>
          <w:szCs w:val="24"/>
        </w:rPr>
        <w:t xml:space="preserve">Место нахождения ООО «Альфа» </w:t>
      </w:r>
      <w:proofErr w:type="gramStart"/>
      <w:r w:rsidRPr="00DD19DB">
        <w:rPr>
          <w:rStyle w:val="0pt"/>
          <w:sz w:val="24"/>
          <w:szCs w:val="24"/>
        </w:rPr>
        <w:t>г</w:t>
      </w:r>
      <w:proofErr w:type="gramEnd"/>
      <w:r w:rsidRPr="00DD19DB">
        <w:rPr>
          <w:rStyle w:val="0pt"/>
          <w:sz w:val="24"/>
          <w:szCs w:val="24"/>
        </w:rPr>
        <w:t xml:space="preserve">. Пермь. </w:t>
      </w:r>
      <w:proofErr w:type="gramStart"/>
      <w:r w:rsidRPr="00DD19DB">
        <w:rPr>
          <w:rStyle w:val="0pt"/>
          <w:sz w:val="24"/>
          <w:szCs w:val="24"/>
        </w:rPr>
        <w:t>В собствен</w:t>
      </w:r>
      <w:r w:rsidRPr="00DD19DB">
        <w:rPr>
          <w:rStyle w:val="0pt"/>
          <w:sz w:val="24"/>
          <w:szCs w:val="24"/>
        </w:rPr>
        <w:softHyphen/>
        <w:t>ности организации имеются следующие транспортные средства: автобус с двигателем мощностью 160 л. с.; легковой автомобиль ВАЗ-21099 с двигателем мощностью 75 л. с.; легковой автомо</w:t>
      </w:r>
      <w:r w:rsidRPr="00DD19DB">
        <w:rPr>
          <w:rStyle w:val="0pt"/>
          <w:sz w:val="24"/>
          <w:szCs w:val="24"/>
        </w:rPr>
        <w:softHyphen/>
        <w:t>биль ВАЗ-2108 с двигателем мощностью 64 л. с. Право владения и пользования автомобилем было передано гражданину Л. Л. Нико</w:t>
      </w:r>
      <w:r w:rsidRPr="00DD19DB">
        <w:rPr>
          <w:rStyle w:val="0pt"/>
          <w:sz w:val="24"/>
          <w:szCs w:val="24"/>
        </w:rPr>
        <w:softHyphen/>
        <w:t>лаеву 19 июля текущего года сроком на 3 года, о чем ООО «Альфа» уведо</w:t>
      </w:r>
      <w:r w:rsidRPr="00DD19DB">
        <w:rPr>
          <w:rStyle w:val="0pt"/>
          <w:sz w:val="24"/>
          <w:szCs w:val="24"/>
        </w:rPr>
        <w:softHyphen/>
        <w:t>мила соответствующий налоговый орган надлежащим</w:t>
      </w:r>
      <w:proofErr w:type="gramEnd"/>
      <w:r w:rsidRPr="00DD19DB">
        <w:rPr>
          <w:rStyle w:val="0pt"/>
          <w:sz w:val="24"/>
          <w:szCs w:val="24"/>
        </w:rPr>
        <w:t xml:space="preserve"> образом; лег</w:t>
      </w:r>
      <w:r w:rsidRPr="00DD19DB">
        <w:rPr>
          <w:rStyle w:val="0pt"/>
          <w:sz w:val="24"/>
          <w:szCs w:val="24"/>
        </w:rPr>
        <w:softHyphen/>
        <w:t>ковой автомобиль ВМ\У 28 А1рта с мощностью двигателя 380 л. с. был приобретен организацией 23 марта текущего года</w:t>
      </w:r>
      <w:proofErr w:type="gramStart"/>
      <w:r w:rsidRPr="00DD19DB">
        <w:rPr>
          <w:rStyle w:val="0pt"/>
          <w:sz w:val="24"/>
          <w:szCs w:val="24"/>
        </w:rPr>
        <w:t>.</w:t>
      </w:r>
      <w:proofErr w:type="gramEnd"/>
      <w:r w:rsidRPr="00DD19DB">
        <w:rPr>
          <w:rStyle w:val="0pt"/>
          <w:sz w:val="24"/>
          <w:szCs w:val="24"/>
        </w:rPr>
        <w:t xml:space="preserve"> </w:t>
      </w:r>
      <w:proofErr w:type="gramStart"/>
      <w:r w:rsidRPr="00DD19DB">
        <w:rPr>
          <w:rStyle w:val="0pt"/>
          <w:sz w:val="24"/>
          <w:szCs w:val="24"/>
        </w:rPr>
        <w:t>и</w:t>
      </w:r>
      <w:proofErr w:type="gramEnd"/>
      <w:r w:rsidRPr="00DD19DB">
        <w:rPr>
          <w:rStyle w:val="0pt"/>
          <w:sz w:val="24"/>
          <w:szCs w:val="24"/>
        </w:rPr>
        <w:t xml:space="preserve"> зарегистрирован 26 марта; два грузовых автомобиля ГАЗ-3307 с мощностью двигателя по 200 л. с. каждый, один из которых был продан и 6 июня текущего года снят с регистрации.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0"/>
        <w:contextualSpacing/>
      </w:pPr>
      <w:r w:rsidRPr="00DD19DB">
        <w:rPr>
          <w:rStyle w:val="0pt"/>
          <w:sz w:val="24"/>
          <w:szCs w:val="24"/>
        </w:rPr>
        <w:t>Необходимо рассчитать сумму транспортного налога, организовать аналитический учет по начислению и уплате налога в бюджет.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0"/>
        <w:contextualSpacing/>
        <w:rPr>
          <w:rStyle w:val="0pt"/>
          <w:sz w:val="24"/>
          <w:szCs w:val="24"/>
        </w:rPr>
      </w:pPr>
      <w:r>
        <w:rPr>
          <w:b/>
        </w:rPr>
        <w:tab/>
      </w: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13. </w:t>
      </w:r>
      <w:r w:rsidRPr="00DD19DB">
        <w:rPr>
          <w:rStyle w:val="0pt"/>
          <w:sz w:val="24"/>
          <w:szCs w:val="24"/>
        </w:rPr>
        <w:t>Организация в январе текущего года приобрела 3 грузовых авто</w:t>
      </w:r>
      <w:r w:rsidRPr="00DD19DB">
        <w:rPr>
          <w:rStyle w:val="0pt"/>
          <w:sz w:val="24"/>
          <w:szCs w:val="24"/>
        </w:rPr>
        <w:softHyphen/>
        <w:t>мобиля мощностью двигателя 150 л.с. и 7 легковых автомобилей мощностью двигателя 70 л.</w:t>
      </w:r>
      <w:proofErr w:type="gramStart"/>
      <w:r w:rsidRPr="00DD19DB">
        <w:rPr>
          <w:rStyle w:val="0pt"/>
          <w:sz w:val="24"/>
          <w:szCs w:val="24"/>
        </w:rPr>
        <w:t>с</w:t>
      </w:r>
      <w:proofErr w:type="gramEnd"/>
      <w:r w:rsidRPr="00DD19DB">
        <w:rPr>
          <w:rStyle w:val="0pt"/>
          <w:sz w:val="24"/>
          <w:szCs w:val="24"/>
        </w:rPr>
        <w:t xml:space="preserve">. </w:t>
      </w:r>
      <w:proofErr w:type="gramStart"/>
      <w:r w:rsidRPr="00DD19DB">
        <w:rPr>
          <w:rStyle w:val="0pt"/>
          <w:sz w:val="24"/>
          <w:szCs w:val="24"/>
        </w:rPr>
        <w:t>В</w:t>
      </w:r>
      <w:proofErr w:type="gramEnd"/>
      <w:r w:rsidRPr="00DD19DB">
        <w:rPr>
          <w:rStyle w:val="0pt"/>
          <w:sz w:val="24"/>
          <w:szCs w:val="24"/>
        </w:rPr>
        <w:t xml:space="preserve"> апреле текущего года организация сдала в аренду 3 легковых и 2 грузовых автомобиля.</w:t>
      </w:r>
      <w:r w:rsidRPr="00DD19DB">
        <w:t xml:space="preserve"> </w:t>
      </w:r>
      <w:r w:rsidRPr="00DD19DB">
        <w:rPr>
          <w:rStyle w:val="0pt"/>
          <w:sz w:val="24"/>
          <w:szCs w:val="24"/>
        </w:rPr>
        <w:t>Необходимо рассчитать сумму транспортного налога организа</w:t>
      </w:r>
      <w:r w:rsidRPr="00DD19DB">
        <w:rPr>
          <w:rStyle w:val="0pt"/>
          <w:sz w:val="24"/>
          <w:szCs w:val="24"/>
        </w:rPr>
        <w:softHyphen/>
        <w:t>ции, организовать аналитический учет по начислению и уплате налога в бюджет.</w:t>
      </w:r>
    </w:p>
    <w:p w:rsidR="00DD19DB" w:rsidRPr="00DD19DB" w:rsidRDefault="00DD19DB" w:rsidP="00DD19DB">
      <w:pPr>
        <w:pStyle w:val="a3"/>
        <w:tabs>
          <w:tab w:val="left" w:pos="860"/>
        </w:tabs>
        <w:autoSpaceDE/>
        <w:autoSpaceDN/>
        <w:ind w:left="0" w:right="23" w:firstLine="0"/>
        <w:contextualSpacing/>
      </w:pPr>
      <w:r>
        <w:rPr>
          <w:b/>
        </w:rPr>
        <w:tab/>
      </w:r>
      <w:r w:rsidRPr="00DD19DB">
        <w:rPr>
          <w:b/>
        </w:rPr>
        <w:t>Задание</w:t>
      </w:r>
      <w:r w:rsidRPr="00DD19DB">
        <w:t xml:space="preserve"> </w:t>
      </w:r>
      <w:r w:rsidRPr="00DD19DB">
        <w:rPr>
          <w:b/>
        </w:rPr>
        <w:t xml:space="preserve">14. </w:t>
      </w:r>
      <w:proofErr w:type="gramStart"/>
      <w:r w:rsidRPr="00DD19DB">
        <w:rPr>
          <w:rStyle w:val="0pt"/>
          <w:sz w:val="24"/>
          <w:szCs w:val="24"/>
        </w:rPr>
        <w:t>Спортивное общество «Ракета» (место нахождения — Алтайский край) приобрело в январе текущего года два спортивных парусных суд</w:t>
      </w:r>
      <w:r w:rsidRPr="00DD19DB">
        <w:rPr>
          <w:rStyle w:val="0pt"/>
          <w:sz w:val="24"/>
          <w:szCs w:val="24"/>
        </w:rPr>
        <w:softHyphen/>
        <w:t>на, мощность одного — 145 л. с., мощность второго — 168 л. с.</w:t>
      </w:r>
      <w:r w:rsidRPr="00DD19DB">
        <w:t xml:space="preserve"> </w:t>
      </w:r>
      <w:r w:rsidRPr="00DD19DB">
        <w:rPr>
          <w:rStyle w:val="0pt"/>
          <w:sz w:val="24"/>
          <w:szCs w:val="24"/>
        </w:rPr>
        <w:t>Необходимо рассчитать будут ли облагаться транспортным на</w:t>
      </w:r>
      <w:r w:rsidRPr="00DD19DB">
        <w:rPr>
          <w:rStyle w:val="0pt"/>
          <w:sz w:val="24"/>
          <w:szCs w:val="24"/>
        </w:rPr>
        <w:softHyphen/>
        <w:t>логом эти спортивные парусные суда в текущем году.</w:t>
      </w:r>
      <w:proofErr w:type="gramEnd"/>
      <w:r w:rsidRPr="00DD19DB">
        <w:rPr>
          <w:rStyle w:val="0pt"/>
          <w:sz w:val="24"/>
          <w:szCs w:val="24"/>
        </w:rPr>
        <w:t xml:space="preserve"> Если «да», то в каком размере?</w:t>
      </w:r>
    </w:p>
    <w:p w:rsidR="00DD19DB" w:rsidRDefault="00DD19DB" w:rsidP="00DD19DB">
      <w:pPr>
        <w:pStyle w:val="a3"/>
        <w:ind w:left="40" w:right="23" w:firstLine="301"/>
        <w:contextualSpacing/>
        <w:rPr>
          <w:b/>
        </w:rPr>
      </w:pPr>
    </w:p>
    <w:p w:rsidR="00DD19DB" w:rsidRDefault="00DD19DB" w:rsidP="00DD19DB">
      <w:pPr>
        <w:pStyle w:val="a3"/>
        <w:ind w:left="40" w:right="23" w:firstLine="301"/>
        <w:contextualSpacing/>
        <w:rPr>
          <w:b/>
        </w:rPr>
      </w:pPr>
    </w:p>
    <w:p w:rsidR="00DD19DB" w:rsidRDefault="00DD19DB" w:rsidP="00DD19DB">
      <w:pPr>
        <w:pStyle w:val="a3"/>
        <w:ind w:left="40" w:right="23" w:firstLine="301"/>
        <w:contextualSpacing/>
        <w:rPr>
          <w:b/>
        </w:rPr>
      </w:pPr>
    </w:p>
    <w:p w:rsidR="00DD19DB" w:rsidRDefault="00DD19DB" w:rsidP="00DD19DB">
      <w:pPr>
        <w:pStyle w:val="a3"/>
        <w:ind w:left="40" w:right="23" w:firstLine="301"/>
        <w:contextualSpacing/>
        <w:rPr>
          <w:b/>
        </w:rPr>
      </w:pPr>
    </w:p>
    <w:p w:rsidR="00DD19DB" w:rsidRDefault="00DD19DB" w:rsidP="00DD19DB">
      <w:pPr>
        <w:pStyle w:val="a3"/>
        <w:ind w:left="40" w:right="23" w:firstLine="301"/>
        <w:contextualSpacing/>
        <w:rPr>
          <w:b/>
        </w:rPr>
      </w:pPr>
    </w:p>
    <w:p w:rsidR="00DD19DB" w:rsidRPr="00DD19DB" w:rsidRDefault="00DD19DB" w:rsidP="00DD19DB">
      <w:pPr>
        <w:pStyle w:val="a3"/>
        <w:ind w:left="40" w:right="23" w:firstLine="301"/>
        <w:contextualSpacing/>
        <w:rPr>
          <w:b/>
        </w:rPr>
      </w:pPr>
      <w:r w:rsidRPr="00DD19DB">
        <w:rPr>
          <w:b/>
        </w:rPr>
        <w:lastRenderedPageBreak/>
        <w:t xml:space="preserve">Инструкция выполнения работы: </w:t>
      </w:r>
    </w:p>
    <w:p w:rsidR="00DD19DB" w:rsidRPr="00DD19DB" w:rsidRDefault="00DD19DB" w:rsidP="00DD19DB">
      <w:pPr>
        <w:pStyle w:val="a3"/>
        <w:ind w:left="40" w:right="23" w:firstLine="301"/>
        <w:contextualSpacing/>
      </w:pPr>
      <w:r w:rsidRPr="00DD19DB">
        <w:t>1</w:t>
      </w:r>
      <w:proofErr w:type="gramStart"/>
      <w:r w:rsidRPr="00DD19DB">
        <w:t xml:space="preserve"> И</w:t>
      </w:r>
      <w:proofErr w:type="gramEnd"/>
      <w:r w:rsidRPr="00DD19DB">
        <w:t>зучить порядок начисления и уплаты транспортного налога.</w:t>
      </w:r>
    </w:p>
    <w:p w:rsidR="00DD19DB" w:rsidRPr="00DD19DB" w:rsidRDefault="00DD19DB" w:rsidP="00DD19DB">
      <w:pPr>
        <w:pStyle w:val="a3"/>
        <w:ind w:left="40" w:right="23" w:firstLine="301"/>
        <w:contextualSpacing/>
      </w:pPr>
      <w:r w:rsidRPr="00DD19DB">
        <w:t>2</w:t>
      </w:r>
      <w:proofErr w:type="gramStart"/>
      <w:r w:rsidRPr="00DD19DB">
        <w:t xml:space="preserve"> П</w:t>
      </w:r>
      <w:proofErr w:type="gramEnd"/>
      <w:r w:rsidRPr="00DD19DB">
        <w:t>роанализировать условия практических ситуаций.</w:t>
      </w:r>
    </w:p>
    <w:p w:rsidR="00DD19DB" w:rsidRPr="00DD19DB" w:rsidRDefault="00DD19DB" w:rsidP="00DD19DB">
      <w:pPr>
        <w:pStyle w:val="a3"/>
        <w:ind w:left="40" w:right="23" w:firstLine="301"/>
        <w:contextualSpacing/>
      </w:pPr>
      <w:r w:rsidRPr="00DD19DB">
        <w:t>3</w:t>
      </w:r>
      <w:proofErr w:type="gramStart"/>
      <w:r w:rsidRPr="00DD19DB">
        <w:t xml:space="preserve"> С</w:t>
      </w:r>
      <w:proofErr w:type="gramEnd"/>
      <w:r w:rsidRPr="00DD19DB">
        <w:t>оставить бухгалтерские проводки.</w:t>
      </w:r>
    </w:p>
    <w:p w:rsidR="00DD19DB" w:rsidRPr="00DD19DB" w:rsidRDefault="00DD19DB" w:rsidP="00DD19DB">
      <w:pPr>
        <w:pStyle w:val="a3"/>
        <w:ind w:left="40" w:right="23" w:firstLine="301"/>
        <w:contextualSpacing/>
      </w:pPr>
      <w:r w:rsidRPr="00DD19DB">
        <w:t>4</w:t>
      </w:r>
      <w:proofErr w:type="gramStart"/>
      <w:r w:rsidRPr="00DD19DB">
        <w:t xml:space="preserve"> П</w:t>
      </w:r>
      <w:proofErr w:type="gramEnd"/>
      <w:r w:rsidRPr="00DD19DB">
        <w:t>роизвести необходимые расчеты.</w:t>
      </w:r>
    </w:p>
    <w:p w:rsidR="00DD19DB" w:rsidRPr="00DD19DB" w:rsidRDefault="00DD19DB" w:rsidP="00DD19DB">
      <w:pPr>
        <w:pStyle w:val="a3"/>
        <w:ind w:left="40" w:right="23" w:firstLine="301"/>
        <w:contextualSpacing/>
      </w:pPr>
      <w:r w:rsidRPr="00DD19DB">
        <w:rPr>
          <w:b/>
        </w:rPr>
        <w:t>Пример решения задач</w:t>
      </w:r>
      <w:r w:rsidRPr="00DD19DB">
        <w:t xml:space="preserve">. </w:t>
      </w:r>
    </w:p>
    <w:p w:rsidR="00DD19DB" w:rsidRPr="00DD19DB" w:rsidRDefault="00DD19DB" w:rsidP="00DD19DB">
      <w:pPr>
        <w:pStyle w:val="a3"/>
        <w:ind w:left="40" w:right="23" w:firstLine="301"/>
        <w:contextualSpacing/>
        <w:rPr>
          <w:rStyle w:val="30"/>
          <w:sz w:val="24"/>
        </w:rPr>
      </w:pPr>
      <w:r w:rsidRPr="00DD19DB">
        <w:rPr>
          <w:b/>
        </w:rPr>
        <w:t>Пример</w:t>
      </w:r>
      <w:r w:rsidRPr="00DD19DB">
        <w:t xml:space="preserve">. </w:t>
      </w:r>
      <w:r w:rsidRPr="00DD19DB">
        <w:rPr>
          <w:rStyle w:val="0pt"/>
          <w:sz w:val="24"/>
          <w:szCs w:val="24"/>
        </w:rPr>
        <w:t>ООО «Альфа-Эксперт» осуществляет на основе соответствующей лицензии торговлю легковыми автомобилями «Волга». Организация расположена в Пермском крае.</w:t>
      </w:r>
      <w:r w:rsidRPr="00DD19DB">
        <w:t xml:space="preserve"> </w:t>
      </w:r>
      <w:r w:rsidRPr="00DD19DB">
        <w:rPr>
          <w:rStyle w:val="0pt"/>
          <w:sz w:val="24"/>
          <w:szCs w:val="24"/>
        </w:rPr>
        <w:t>Необходимо определить, является л</w:t>
      </w:r>
      <w:proofErr w:type="gramStart"/>
      <w:r w:rsidRPr="00DD19DB">
        <w:rPr>
          <w:rStyle w:val="0pt"/>
          <w:sz w:val="24"/>
          <w:szCs w:val="24"/>
        </w:rPr>
        <w:t>и ООО</w:t>
      </w:r>
      <w:proofErr w:type="gramEnd"/>
      <w:r w:rsidRPr="00DD19DB">
        <w:rPr>
          <w:rStyle w:val="0pt"/>
          <w:sz w:val="24"/>
          <w:szCs w:val="24"/>
        </w:rPr>
        <w:t xml:space="preserve"> «Альфа-Эксперт» плательщиком транспортного налога. Обоснуйте выводы ссылка</w:t>
      </w:r>
      <w:r w:rsidRPr="00DD19DB">
        <w:rPr>
          <w:rStyle w:val="0pt"/>
          <w:sz w:val="24"/>
          <w:szCs w:val="24"/>
        </w:rPr>
        <w:softHyphen/>
        <w:t>ми на нормативные правовые акты и соответствующие статьи из них.</w:t>
      </w:r>
      <w:r w:rsidRPr="00DD19DB">
        <w:rPr>
          <w:rStyle w:val="30"/>
          <w:sz w:val="24"/>
        </w:rPr>
        <w:t xml:space="preserve"> </w:t>
      </w:r>
    </w:p>
    <w:p w:rsidR="00DD19DB" w:rsidRPr="00DD19DB" w:rsidRDefault="00DD19DB" w:rsidP="00DD19DB">
      <w:pPr>
        <w:pStyle w:val="a3"/>
        <w:ind w:left="20" w:right="20" w:firstLine="720"/>
        <w:contextualSpacing/>
        <w:rPr>
          <w:rStyle w:val="0pt"/>
          <w:sz w:val="24"/>
          <w:szCs w:val="24"/>
        </w:rPr>
      </w:pPr>
      <w:r w:rsidRPr="00DD19DB">
        <w:rPr>
          <w:b/>
        </w:rPr>
        <w:t>Решение</w:t>
      </w:r>
      <w:r w:rsidRPr="00DD19DB">
        <w:t xml:space="preserve">. </w:t>
      </w:r>
      <w:r w:rsidRPr="00DD19DB">
        <w:rPr>
          <w:rStyle w:val="0pt"/>
          <w:sz w:val="24"/>
          <w:szCs w:val="24"/>
        </w:rPr>
        <w:t xml:space="preserve">Согласно </w:t>
      </w:r>
      <w:proofErr w:type="gramStart"/>
      <w:r w:rsidRPr="00DD19DB">
        <w:rPr>
          <w:rStyle w:val="0pt"/>
          <w:sz w:val="24"/>
          <w:szCs w:val="24"/>
        </w:rPr>
        <w:t>ч</w:t>
      </w:r>
      <w:proofErr w:type="gramEnd"/>
      <w:r w:rsidRPr="00DD19DB">
        <w:rPr>
          <w:rStyle w:val="0pt"/>
          <w:sz w:val="24"/>
          <w:szCs w:val="24"/>
        </w:rPr>
        <w:t>. 1 ст. 357 Налогового кодекса РФ нало</w:t>
      </w:r>
      <w:r w:rsidRPr="00DD19DB">
        <w:rPr>
          <w:rStyle w:val="0pt"/>
          <w:sz w:val="24"/>
          <w:szCs w:val="24"/>
        </w:rPr>
        <w:softHyphen/>
        <w:t>гоплательщиком транспортного налога является лицо, на которое зарегистрировано транспортное средство. В соответствии с п. 3 Постановления Правительства РФ от 12.08.94 г. № 938 «О государ</w:t>
      </w:r>
      <w:r w:rsidRPr="00DD19DB">
        <w:rPr>
          <w:rStyle w:val="0pt"/>
          <w:sz w:val="24"/>
          <w:szCs w:val="24"/>
        </w:rPr>
        <w:softHyphen/>
        <w:t>ственной регистрации автотранспортных средств и других видов самоходной техники на территории РФ» юридические лица и ин</w:t>
      </w:r>
      <w:r w:rsidRPr="00DD19DB">
        <w:rPr>
          <w:rStyle w:val="0pt"/>
          <w:sz w:val="24"/>
          <w:szCs w:val="24"/>
        </w:rPr>
        <w:softHyphen/>
        <w:t>дивидуальные предприниматели, осуществляющие торговлю транс</w:t>
      </w:r>
      <w:r w:rsidRPr="00DD19DB">
        <w:rPr>
          <w:rStyle w:val="0pt"/>
          <w:sz w:val="24"/>
          <w:szCs w:val="24"/>
        </w:rPr>
        <w:softHyphen/>
        <w:t>портными средствами в предусмотренном законодательством по</w:t>
      </w:r>
      <w:r w:rsidRPr="00DD19DB">
        <w:rPr>
          <w:rStyle w:val="0pt"/>
          <w:sz w:val="24"/>
          <w:szCs w:val="24"/>
        </w:rPr>
        <w:softHyphen/>
        <w:t>рядке, не регистрируют транспортные средства, предназначен</w:t>
      </w:r>
      <w:r w:rsidRPr="00DD19DB">
        <w:rPr>
          <w:rStyle w:val="0pt"/>
          <w:sz w:val="24"/>
          <w:szCs w:val="24"/>
        </w:rPr>
        <w:softHyphen/>
        <w:t>ные для продажи. Следовательно, ООО «Альфа-Эксперт» не должно регистриро</w:t>
      </w:r>
      <w:r w:rsidRPr="00DD19DB">
        <w:rPr>
          <w:rStyle w:val="0pt"/>
          <w:sz w:val="24"/>
          <w:szCs w:val="24"/>
        </w:rPr>
        <w:softHyphen/>
        <w:t>вать легковые автомобили «Волга» и, соответственно, уплачивать за них транспортный налог.</w:t>
      </w:r>
    </w:p>
    <w:p w:rsidR="00F16A24" w:rsidRPr="00F16A24" w:rsidRDefault="00F16A24" w:rsidP="00F16A24">
      <w:pPr>
        <w:spacing w:before="4" w:line="251" w:lineRule="exact"/>
        <w:ind w:left="4857"/>
        <w:jc w:val="both"/>
        <w:rPr>
          <w:rFonts w:ascii="Times New Roman" w:hAnsi="Times New Roman" w:cs="Times New Roman"/>
          <w:b/>
        </w:rPr>
      </w:pPr>
    </w:p>
    <w:sectPr w:rsidR="00F16A24" w:rsidRPr="00F16A24" w:rsidSect="00F16A2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6C6"/>
    <w:multiLevelType w:val="hybridMultilevel"/>
    <w:tmpl w:val="60F4E172"/>
    <w:lvl w:ilvl="0" w:tplc="85463882">
      <w:start w:val="11"/>
      <w:numFmt w:val="decimal"/>
      <w:lvlText w:val="%1"/>
      <w:lvlJc w:val="left"/>
      <w:pPr>
        <w:ind w:left="5203" w:hanging="661"/>
      </w:pPr>
      <w:rPr>
        <w:lang w:val="ru-RU" w:eastAsia="ru-RU" w:bidi="ru-RU"/>
      </w:rPr>
    </w:lvl>
    <w:lvl w:ilvl="1" w:tplc="3B301E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7C6C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2CC2A">
      <w:numFmt w:val="bullet"/>
      <w:lvlText w:val="•"/>
      <w:lvlJc w:val="left"/>
      <w:pPr>
        <w:ind w:left="6989" w:hanging="661"/>
      </w:pPr>
      <w:rPr>
        <w:lang w:val="ru-RU" w:eastAsia="ru-RU" w:bidi="ru-RU"/>
      </w:rPr>
    </w:lvl>
    <w:lvl w:ilvl="4" w:tplc="F3E65BE6">
      <w:numFmt w:val="bullet"/>
      <w:lvlText w:val="•"/>
      <w:lvlJc w:val="left"/>
      <w:pPr>
        <w:ind w:left="7586" w:hanging="661"/>
      </w:pPr>
      <w:rPr>
        <w:lang w:val="ru-RU" w:eastAsia="ru-RU" w:bidi="ru-RU"/>
      </w:rPr>
    </w:lvl>
    <w:lvl w:ilvl="5" w:tplc="FB30174A">
      <w:numFmt w:val="bullet"/>
      <w:lvlText w:val="•"/>
      <w:lvlJc w:val="left"/>
      <w:pPr>
        <w:ind w:left="8183" w:hanging="661"/>
      </w:pPr>
      <w:rPr>
        <w:lang w:val="ru-RU" w:eastAsia="ru-RU" w:bidi="ru-RU"/>
      </w:rPr>
    </w:lvl>
    <w:lvl w:ilvl="6" w:tplc="E930758C">
      <w:numFmt w:val="bullet"/>
      <w:lvlText w:val="•"/>
      <w:lvlJc w:val="left"/>
      <w:pPr>
        <w:ind w:left="8779" w:hanging="661"/>
      </w:pPr>
      <w:rPr>
        <w:lang w:val="ru-RU" w:eastAsia="ru-RU" w:bidi="ru-RU"/>
      </w:rPr>
    </w:lvl>
    <w:lvl w:ilvl="7" w:tplc="DF80E32E">
      <w:numFmt w:val="bullet"/>
      <w:lvlText w:val="•"/>
      <w:lvlJc w:val="left"/>
      <w:pPr>
        <w:ind w:left="9376" w:hanging="661"/>
      </w:pPr>
      <w:rPr>
        <w:lang w:val="ru-RU" w:eastAsia="ru-RU" w:bidi="ru-RU"/>
      </w:rPr>
    </w:lvl>
    <w:lvl w:ilvl="8" w:tplc="DEFE6F6C">
      <w:numFmt w:val="bullet"/>
      <w:lvlText w:val="•"/>
      <w:lvlJc w:val="left"/>
      <w:pPr>
        <w:ind w:left="9973" w:hanging="661"/>
      </w:pPr>
      <w:rPr>
        <w:lang w:val="ru-RU" w:eastAsia="ru-RU" w:bidi="ru-RU"/>
      </w:rPr>
    </w:lvl>
  </w:abstractNum>
  <w:abstractNum w:abstractNumId="1">
    <w:nsid w:val="09E67126"/>
    <w:multiLevelType w:val="hybridMultilevel"/>
    <w:tmpl w:val="230CEF26"/>
    <w:lvl w:ilvl="0" w:tplc="1A801D60">
      <w:start w:val="1"/>
      <w:numFmt w:val="decimal"/>
      <w:lvlText w:val="%1)"/>
      <w:lvlJc w:val="left"/>
      <w:pPr>
        <w:ind w:left="112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4885114">
      <w:numFmt w:val="bullet"/>
      <w:lvlText w:val="•"/>
      <w:lvlJc w:val="left"/>
      <w:pPr>
        <w:ind w:left="2123" w:hanging="276"/>
      </w:pPr>
      <w:rPr>
        <w:lang w:val="ru-RU" w:eastAsia="ru-RU" w:bidi="ru-RU"/>
      </w:rPr>
    </w:lvl>
    <w:lvl w:ilvl="2" w:tplc="FE548F94">
      <w:numFmt w:val="bullet"/>
      <w:lvlText w:val="•"/>
      <w:lvlJc w:val="left"/>
      <w:pPr>
        <w:ind w:left="3122" w:hanging="276"/>
      </w:pPr>
      <w:rPr>
        <w:lang w:val="ru-RU" w:eastAsia="ru-RU" w:bidi="ru-RU"/>
      </w:rPr>
    </w:lvl>
    <w:lvl w:ilvl="3" w:tplc="C8DAE97C">
      <w:numFmt w:val="bullet"/>
      <w:lvlText w:val="•"/>
      <w:lvlJc w:val="left"/>
      <w:pPr>
        <w:ind w:left="4120" w:hanging="276"/>
      </w:pPr>
      <w:rPr>
        <w:lang w:val="ru-RU" w:eastAsia="ru-RU" w:bidi="ru-RU"/>
      </w:rPr>
    </w:lvl>
    <w:lvl w:ilvl="4" w:tplc="CA76CD5C">
      <w:numFmt w:val="bullet"/>
      <w:lvlText w:val="•"/>
      <w:lvlJc w:val="left"/>
      <w:pPr>
        <w:ind w:left="5119" w:hanging="276"/>
      </w:pPr>
      <w:rPr>
        <w:lang w:val="ru-RU" w:eastAsia="ru-RU" w:bidi="ru-RU"/>
      </w:rPr>
    </w:lvl>
    <w:lvl w:ilvl="5" w:tplc="B882CAB0">
      <w:numFmt w:val="bullet"/>
      <w:lvlText w:val="•"/>
      <w:lvlJc w:val="left"/>
      <w:pPr>
        <w:ind w:left="6118" w:hanging="276"/>
      </w:pPr>
      <w:rPr>
        <w:lang w:val="ru-RU" w:eastAsia="ru-RU" w:bidi="ru-RU"/>
      </w:rPr>
    </w:lvl>
    <w:lvl w:ilvl="6" w:tplc="4DA41030">
      <w:numFmt w:val="bullet"/>
      <w:lvlText w:val="•"/>
      <w:lvlJc w:val="left"/>
      <w:pPr>
        <w:ind w:left="7116" w:hanging="276"/>
      </w:pPr>
      <w:rPr>
        <w:lang w:val="ru-RU" w:eastAsia="ru-RU" w:bidi="ru-RU"/>
      </w:rPr>
    </w:lvl>
    <w:lvl w:ilvl="7" w:tplc="721C412E">
      <w:numFmt w:val="bullet"/>
      <w:lvlText w:val="•"/>
      <w:lvlJc w:val="left"/>
      <w:pPr>
        <w:ind w:left="8115" w:hanging="276"/>
      </w:pPr>
      <w:rPr>
        <w:lang w:val="ru-RU" w:eastAsia="ru-RU" w:bidi="ru-RU"/>
      </w:rPr>
    </w:lvl>
    <w:lvl w:ilvl="8" w:tplc="EDF8F8EC">
      <w:numFmt w:val="bullet"/>
      <w:lvlText w:val="•"/>
      <w:lvlJc w:val="left"/>
      <w:pPr>
        <w:ind w:left="9114" w:hanging="276"/>
      </w:pPr>
      <w:rPr>
        <w:lang w:val="ru-RU" w:eastAsia="ru-RU" w:bidi="ru-RU"/>
      </w:rPr>
    </w:lvl>
  </w:abstractNum>
  <w:abstractNum w:abstractNumId="2">
    <w:nsid w:val="1E73684D"/>
    <w:multiLevelType w:val="hybridMultilevel"/>
    <w:tmpl w:val="4B14984A"/>
    <w:lvl w:ilvl="0" w:tplc="BCF21100">
      <w:start w:val="1"/>
      <w:numFmt w:val="decimal"/>
      <w:lvlText w:val="%1)"/>
      <w:lvlJc w:val="left"/>
      <w:pPr>
        <w:ind w:left="1902" w:hanging="3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AF8C26EE">
      <w:start w:val="1"/>
      <w:numFmt w:val="decimal"/>
      <w:lvlText w:val="%2.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E0363AAA">
      <w:numFmt w:val="bullet"/>
      <w:lvlText w:val="•"/>
      <w:lvlJc w:val="left"/>
      <w:pPr>
        <w:ind w:left="3249" w:hanging="360"/>
      </w:pPr>
      <w:rPr>
        <w:lang w:val="ru-RU" w:eastAsia="ru-RU" w:bidi="ru-RU"/>
      </w:rPr>
    </w:lvl>
    <w:lvl w:ilvl="3" w:tplc="F12E370C">
      <w:numFmt w:val="bullet"/>
      <w:lvlText w:val="•"/>
      <w:lvlJc w:val="left"/>
      <w:pPr>
        <w:ind w:left="4239" w:hanging="360"/>
      </w:pPr>
      <w:rPr>
        <w:lang w:val="ru-RU" w:eastAsia="ru-RU" w:bidi="ru-RU"/>
      </w:rPr>
    </w:lvl>
    <w:lvl w:ilvl="4" w:tplc="26AA9D92">
      <w:numFmt w:val="bullet"/>
      <w:lvlText w:val="•"/>
      <w:lvlJc w:val="left"/>
      <w:pPr>
        <w:ind w:left="5228" w:hanging="360"/>
      </w:pPr>
      <w:rPr>
        <w:lang w:val="ru-RU" w:eastAsia="ru-RU" w:bidi="ru-RU"/>
      </w:rPr>
    </w:lvl>
    <w:lvl w:ilvl="5" w:tplc="6CDEEC34">
      <w:numFmt w:val="bullet"/>
      <w:lvlText w:val="•"/>
      <w:lvlJc w:val="left"/>
      <w:pPr>
        <w:ind w:left="6218" w:hanging="360"/>
      </w:pPr>
      <w:rPr>
        <w:lang w:val="ru-RU" w:eastAsia="ru-RU" w:bidi="ru-RU"/>
      </w:rPr>
    </w:lvl>
    <w:lvl w:ilvl="6" w:tplc="1602B87A">
      <w:numFmt w:val="bullet"/>
      <w:lvlText w:val="•"/>
      <w:lvlJc w:val="left"/>
      <w:pPr>
        <w:ind w:left="7208" w:hanging="360"/>
      </w:pPr>
      <w:rPr>
        <w:lang w:val="ru-RU" w:eastAsia="ru-RU" w:bidi="ru-RU"/>
      </w:rPr>
    </w:lvl>
    <w:lvl w:ilvl="7" w:tplc="9936239A">
      <w:numFmt w:val="bullet"/>
      <w:lvlText w:val="•"/>
      <w:lvlJc w:val="left"/>
      <w:pPr>
        <w:ind w:left="8197" w:hanging="360"/>
      </w:pPr>
      <w:rPr>
        <w:lang w:val="ru-RU" w:eastAsia="ru-RU" w:bidi="ru-RU"/>
      </w:rPr>
    </w:lvl>
    <w:lvl w:ilvl="8" w:tplc="13CA8CAE">
      <w:numFmt w:val="bullet"/>
      <w:lvlText w:val="•"/>
      <w:lvlJc w:val="left"/>
      <w:pPr>
        <w:ind w:left="9187" w:hanging="360"/>
      </w:pPr>
      <w:rPr>
        <w:lang w:val="ru-RU" w:eastAsia="ru-RU" w:bidi="ru-RU"/>
      </w:rPr>
    </w:lvl>
  </w:abstractNum>
  <w:abstractNum w:abstractNumId="3">
    <w:nsid w:val="30AF6EBB"/>
    <w:multiLevelType w:val="hybridMultilevel"/>
    <w:tmpl w:val="A526467A"/>
    <w:lvl w:ilvl="0" w:tplc="2346A77C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EA2D20E">
      <w:start w:val="1"/>
      <w:numFmt w:val="decimal"/>
      <w:lvlText w:val="%2."/>
      <w:lvlJc w:val="left"/>
      <w:pPr>
        <w:ind w:left="1182" w:hanging="41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 w:tplc="E654D9F0">
      <w:numFmt w:val="bullet"/>
      <w:lvlText w:val="•"/>
      <w:lvlJc w:val="left"/>
      <w:pPr>
        <w:ind w:left="2609" w:hanging="413"/>
      </w:pPr>
      <w:rPr>
        <w:lang w:val="ru-RU" w:eastAsia="ru-RU" w:bidi="ru-RU"/>
      </w:rPr>
    </w:lvl>
    <w:lvl w:ilvl="3" w:tplc="4704FC16">
      <w:numFmt w:val="bullet"/>
      <w:lvlText w:val="•"/>
      <w:lvlJc w:val="left"/>
      <w:pPr>
        <w:ind w:left="3679" w:hanging="413"/>
      </w:pPr>
      <w:rPr>
        <w:lang w:val="ru-RU" w:eastAsia="ru-RU" w:bidi="ru-RU"/>
      </w:rPr>
    </w:lvl>
    <w:lvl w:ilvl="4" w:tplc="6194F9CC">
      <w:numFmt w:val="bullet"/>
      <w:lvlText w:val="•"/>
      <w:lvlJc w:val="left"/>
      <w:pPr>
        <w:ind w:left="4748" w:hanging="413"/>
      </w:pPr>
      <w:rPr>
        <w:lang w:val="ru-RU" w:eastAsia="ru-RU" w:bidi="ru-RU"/>
      </w:rPr>
    </w:lvl>
    <w:lvl w:ilvl="5" w:tplc="8A06A828">
      <w:numFmt w:val="bullet"/>
      <w:lvlText w:val="•"/>
      <w:lvlJc w:val="left"/>
      <w:pPr>
        <w:ind w:left="5818" w:hanging="413"/>
      </w:pPr>
      <w:rPr>
        <w:lang w:val="ru-RU" w:eastAsia="ru-RU" w:bidi="ru-RU"/>
      </w:rPr>
    </w:lvl>
    <w:lvl w:ilvl="6" w:tplc="A5C89758">
      <w:numFmt w:val="bullet"/>
      <w:lvlText w:val="•"/>
      <w:lvlJc w:val="left"/>
      <w:pPr>
        <w:ind w:left="6888" w:hanging="413"/>
      </w:pPr>
      <w:rPr>
        <w:lang w:val="ru-RU" w:eastAsia="ru-RU" w:bidi="ru-RU"/>
      </w:rPr>
    </w:lvl>
    <w:lvl w:ilvl="7" w:tplc="AAAE6596">
      <w:numFmt w:val="bullet"/>
      <w:lvlText w:val="•"/>
      <w:lvlJc w:val="left"/>
      <w:pPr>
        <w:ind w:left="7957" w:hanging="413"/>
      </w:pPr>
      <w:rPr>
        <w:lang w:val="ru-RU" w:eastAsia="ru-RU" w:bidi="ru-RU"/>
      </w:rPr>
    </w:lvl>
    <w:lvl w:ilvl="8" w:tplc="AAA652A6">
      <w:numFmt w:val="bullet"/>
      <w:lvlText w:val="•"/>
      <w:lvlJc w:val="left"/>
      <w:pPr>
        <w:ind w:left="9027" w:hanging="413"/>
      </w:pPr>
      <w:rPr>
        <w:lang w:val="ru-RU" w:eastAsia="ru-RU" w:bidi="ru-RU"/>
      </w:rPr>
    </w:lvl>
  </w:abstractNum>
  <w:abstractNum w:abstractNumId="4">
    <w:nsid w:val="476E7A79"/>
    <w:multiLevelType w:val="hybridMultilevel"/>
    <w:tmpl w:val="8C868264"/>
    <w:lvl w:ilvl="0" w:tplc="CA443A68">
      <w:start w:val="1"/>
      <w:numFmt w:val="decimal"/>
      <w:lvlText w:val="%1."/>
      <w:lvlJc w:val="left"/>
      <w:pPr>
        <w:ind w:left="1902" w:hanging="3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79E5A96">
      <w:numFmt w:val="bullet"/>
      <w:lvlText w:val="•"/>
      <w:lvlJc w:val="left"/>
      <w:pPr>
        <w:ind w:left="2826" w:hanging="380"/>
      </w:pPr>
      <w:rPr>
        <w:lang w:val="ru-RU" w:eastAsia="ru-RU" w:bidi="ru-RU"/>
      </w:rPr>
    </w:lvl>
    <w:lvl w:ilvl="2" w:tplc="C2885E56">
      <w:numFmt w:val="bullet"/>
      <w:lvlText w:val="•"/>
      <w:lvlJc w:val="left"/>
      <w:pPr>
        <w:ind w:left="3753" w:hanging="380"/>
      </w:pPr>
      <w:rPr>
        <w:lang w:val="ru-RU" w:eastAsia="ru-RU" w:bidi="ru-RU"/>
      </w:rPr>
    </w:lvl>
    <w:lvl w:ilvl="3" w:tplc="7BB8C9C6">
      <w:numFmt w:val="bullet"/>
      <w:lvlText w:val="•"/>
      <w:lvlJc w:val="left"/>
      <w:pPr>
        <w:ind w:left="4679" w:hanging="380"/>
      </w:pPr>
      <w:rPr>
        <w:lang w:val="ru-RU" w:eastAsia="ru-RU" w:bidi="ru-RU"/>
      </w:rPr>
    </w:lvl>
    <w:lvl w:ilvl="4" w:tplc="3FA86FE2">
      <w:numFmt w:val="bullet"/>
      <w:lvlText w:val="•"/>
      <w:lvlJc w:val="left"/>
      <w:pPr>
        <w:ind w:left="5606" w:hanging="380"/>
      </w:pPr>
      <w:rPr>
        <w:lang w:val="ru-RU" w:eastAsia="ru-RU" w:bidi="ru-RU"/>
      </w:rPr>
    </w:lvl>
    <w:lvl w:ilvl="5" w:tplc="95D449C2">
      <w:numFmt w:val="bullet"/>
      <w:lvlText w:val="•"/>
      <w:lvlJc w:val="left"/>
      <w:pPr>
        <w:ind w:left="6533" w:hanging="380"/>
      </w:pPr>
      <w:rPr>
        <w:lang w:val="ru-RU" w:eastAsia="ru-RU" w:bidi="ru-RU"/>
      </w:rPr>
    </w:lvl>
    <w:lvl w:ilvl="6" w:tplc="2B40A532">
      <w:numFmt w:val="bullet"/>
      <w:lvlText w:val="•"/>
      <w:lvlJc w:val="left"/>
      <w:pPr>
        <w:ind w:left="7459" w:hanging="380"/>
      </w:pPr>
      <w:rPr>
        <w:lang w:val="ru-RU" w:eastAsia="ru-RU" w:bidi="ru-RU"/>
      </w:rPr>
    </w:lvl>
    <w:lvl w:ilvl="7" w:tplc="E0BC1D2A">
      <w:numFmt w:val="bullet"/>
      <w:lvlText w:val="•"/>
      <w:lvlJc w:val="left"/>
      <w:pPr>
        <w:ind w:left="8386" w:hanging="380"/>
      </w:pPr>
      <w:rPr>
        <w:lang w:val="ru-RU" w:eastAsia="ru-RU" w:bidi="ru-RU"/>
      </w:rPr>
    </w:lvl>
    <w:lvl w:ilvl="8" w:tplc="17602A32">
      <w:numFmt w:val="bullet"/>
      <w:lvlText w:val="•"/>
      <w:lvlJc w:val="left"/>
      <w:pPr>
        <w:ind w:left="9313" w:hanging="380"/>
      </w:pPr>
      <w:rPr>
        <w:lang w:val="ru-RU" w:eastAsia="ru-RU" w:bidi="ru-RU"/>
      </w:rPr>
    </w:lvl>
  </w:abstractNum>
  <w:num w:numId="1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A24"/>
    <w:rsid w:val="00A90553"/>
    <w:rsid w:val="00DD19DB"/>
    <w:rsid w:val="00F1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53"/>
  </w:style>
  <w:style w:type="paragraph" w:styleId="3">
    <w:name w:val="heading 3"/>
    <w:basedOn w:val="a"/>
    <w:next w:val="a"/>
    <w:link w:val="30"/>
    <w:uiPriority w:val="99"/>
    <w:qFormat/>
    <w:rsid w:val="00DD19D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6A24"/>
    <w:pPr>
      <w:widowControl w:val="0"/>
      <w:autoSpaceDE w:val="0"/>
      <w:autoSpaceDN w:val="0"/>
      <w:spacing w:after="0" w:line="240" w:lineRule="auto"/>
      <w:ind w:left="1182" w:firstLine="34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16A2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F16A24"/>
    <w:pPr>
      <w:widowControl w:val="0"/>
      <w:autoSpaceDE w:val="0"/>
      <w:autoSpaceDN w:val="0"/>
      <w:spacing w:after="0" w:line="240" w:lineRule="auto"/>
      <w:ind w:left="1542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F16A24"/>
    <w:pPr>
      <w:widowControl w:val="0"/>
      <w:autoSpaceDE w:val="0"/>
      <w:autoSpaceDN w:val="0"/>
      <w:spacing w:after="0" w:line="274" w:lineRule="exact"/>
      <w:ind w:left="156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6">
    <w:name w:val="Hyperlink"/>
    <w:basedOn w:val="a0"/>
    <w:uiPriority w:val="99"/>
    <w:semiHidden/>
    <w:unhideWhenUsed/>
    <w:rsid w:val="00F16A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D19D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DD19DB"/>
    <w:rPr>
      <w:rFonts w:cs="Times New Roman"/>
    </w:rPr>
  </w:style>
  <w:style w:type="character" w:customStyle="1" w:styleId="0pt">
    <w:name w:val="Основной текст + Интервал 0 pt"/>
    <w:basedOn w:val="a4"/>
    <w:uiPriority w:val="99"/>
    <w:rsid w:val="00DD19DB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nalogi-i-nalogooblozhenie-430407" TargetMode="External"/><Relationship Id="rId13" Type="http://schemas.openxmlformats.org/officeDocument/2006/relationships/hyperlink" Target="http://www.biblio-online.ru/book/nalogi-i-nalogooblozhenie-praktikum-433313" TargetMode="External"/><Relationship Id="rId18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26" Type="http://schemas.openxmlformats.org/officeDocument/2006/relationships/hyperlink" Target="https://ru.wikipedia.org/wiki/%D0%90%D0%B2%D1%82%D0%BE%D0%BC%D0%BE%D0%B1%D0%B8%D0%BB%D1%8C" TargetMode="External"/><Relationship Id="rId39" Type="http://schemas.openxmlformats.org/officeDocument/2006/relationships/hyperlink" Target="https://ru.wikipedia.org/wiki/%D0%9C%D0%BE%D1%89%D0%BD%D0%BE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1%D1%8A%D0%B5%D0%BA%D1%82_%D0%BD%D0%B0%D0%BB%D0%BE%D0%B3%D0%BE%D0%BE%D0%B1%D0%BB%D0%BE%D0%B6%D0%B5%D0%BD%D0%B8%D1%8F" TargetMode="External"/><Relationship Id="rId34" Type="http://schemas.openxmlformats.org/officeDocument/2006/relationships/hyperlink" Target="https://ru.wikipedia.org/wiki/%D0%A1%D0%BD%D0%B5%D0%B3%D0%BE%D1%85%D0%BE%D0%B4" TargetMode="External"/><Relationship Id="rId42" Type="http://schemas.openxmlformats.org/officeDocument/2006/relationships/hyperlink" Target="https://ru.wikipedia.org/wiki/%D0%A0%D0%B5%D0%B0%D0%BA%D1%82%D0%B8%D0%B2%D0%BD%D1%8B%D0%B9_%D0%B4%D0%B2%D0%B8%D0%B3%D0%B0%D1%82%D0%B5%D0%BB%D1%8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%3DD8709FDB00437AE796F349AFC63F6D404F594598F56AA5C5342D8E8F4B7EEAD3EB5DEA6E271BCFyCn1H" TargetMode="External"/><Relationship Id="rId12" Type="http://schemas.openxmlformats.org/officeDocument/2006/relationships/hyperlink" Target="http://www.biblio-online.ru/book/nalogi-i-nalogooblozhenie-praktikum-433338" TargetMode="External"/><Relationship Id="rId17" Type="http://schemas.openxmlformats.org/officeDocument/2006/relationships/hyperlink" Target="https://ru.wikipedia.org/wiki/%D0%9D%D0%B0%D0%BB%D0%BE%D0%B3%D0%BE%D0%B2%D0%B0%D1%8F_%D0%BB%D1%8C%D0%B3%D0%BE%D1%82%D0%B0" TargetMode="External"/><Relationship Id="rId25" Type="http://schemas.openxmlformats.org/officeDocument/2006/relationships/hyperlink" Target="https://ru.wikipedia.org/wiki/%D0%9D%D0%B0%D0%BB%D0%BE%D0%B3%D0%BE%D0%B2%D0%B0%D1%8F_%D1%81%D1%82%D0%B0%D0%B2%D0%BA%D0%B0" TargetMode="External"/><Relationship Id="rId33" Type="http://schemas.openxmlformats.org/officeDocument/2006/relationships/hyperlink" Target="https://ru.wikipedia.org/wiki/%D0%AF%D1%85%D1%82%D0%B0" TargetMode="External"/><Relationship Id="rId38" Type="http://schemas.openxmlformats.org/officeDocument/2006/relationships/hyperlink" Target="https://ru.wikipedia.org/wiki/%D0%97%D0%B0%D0%BA%D0%BE%D0%BD_(%D0%BF%D1%80%D0%B0%D0%B2%D0%BE)" TargetMode="External"/><Relationship Id="rId46" Type="http://schemas.openxmlformats.org/officeDocument/2006/relationships/hyperlink" Target="https://ru.wikipedia.org/w/index.php?title=%D0%A1%D1%80%D0%BE%D0%BA_%D0%BF%D0%BE%D0%BB%D0%B5%D0%B7%D0%BD%D0%BE%D0%B3%D0%BE_%D0%B8%D1%81%D0%BF%D0%BE%D0%BB%D1%8C%D0%B7%D0%BE%D0%B2%D0%B0%D0%BD%D0%B8%D1%8F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0%D0%B5%D0%B3%D0%B8%D0%BE%D0%BD%D0%B0%D0%BB%D1%8C%D0%BD%D1%8B%D0%B9_%D0%BD%D0%B0%D0%BB%D0%BE%D0%B3&amp;action=edit&amp;redlink=1" TargetMode="External"/><Relationship Id="rId20" Type="http://schemas.openxmlformats.org/officeDocument/2006/relationships/hyperlink" Target="https://ru.wikipedia.org/wiki/%D0%9D%D0%B0%D0%BB%D0%BE%D0%B3%D0%BE%D0%B2%D1%8B%D0%B9_%D0%BA%D0%BE%D0%B4%D0%B5%D0%BA%D1%81_%D0%A0%D0%A4" TargetMode="External"/><Relationship Id="rId29" Type="http://schemas.openxmlformats.org/officeDocument/2006/relationships/hyperlink" Target="https://ru.wikipedia.org/wiki/%D0%90%D0%B2%D1%82%D0%BE%D0%B1%D1%83%D1%81" TargetMode="External"/><Relationship Id="rId41" Type="http://schemas.openxmlformats.org/officeDocument/2006/relationships/hyperlink" Target="https://ru.wikipedia.org/w/index.php?title=%D0%A2%D1%8F%D0%B3%D0%B8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8709FDB00437AE796F349AFC63F6D404F594598F56AA5C5342D8E8F4B7EEAD3EB5DEA6E271BCFyCn2H" TargetMode="External"/><Relationship Id="rId11" Type="http://schemas.openxmlformats.org/officeDocument/2006/relationships/hyperlink" Target="http://www.biblio-online.ru/book/nalogi-i-nalogooblozhenie-433279" TargetMode="External"/><Relationship Id="rId24" Type="http://schemas.openxmlformats.org/officeDocument/2006/relationships/hyperlink" Target="https://ru.wikipedia.org/w/index.php?title=%D0%9F%D0%BE%D1%80%D1%8F%D0%B4%D0%BE%D0%BA_%D0%B8%D1%81%D1%87%D0%B8%D1%81%D0%BB%D0%B5%D0%BD%D0%B8%D1%8F_%D0%BD%D0%B0%D0%BB%D0%BE%D0%B3%D0%B0&amp;action=edit&amp;redlink=1" TargetMode="External"/><Relationship Id="rId32" Type="http://schemas.openxmlformats.org/officeDocument/2006/relationships/hyperlink" Target="https://ru.wikipedia.org/wiki/%D0%A2%D0%B5%D0%BF%D0%BB%D0%BE%D1%85%D0%BE%D0%B4" TargetMode="External"/><Relationship Id="rId37" Type="http://schemas.openxmlformats.org/officeDocument/2006/relationships/hyperlink" Target="https://ru.wikipedia.org/wiki/%D0%A0%D0%BE%D1%81%D1%81%D0%B8%D1%8F" TargetMode="External"/><Relationship Id="rId40" Type="http://schemas.openxmlformats.org/officeDocument/2006/relationships/hyperlink" Target="https://ru.wikipedia.org/wiki/%D0%94%D0%B2%D0%B8%D0%B3%D0%B0%D1%82%D0%B5%D0%BB%D1%8C" TargetMode="External"/><Relationship Id="rId45" Type="http://schemas.openxmlformats.org/officeDocument/2006/relationships/hyperlink" Target="https://ru.wikipedia.org/wiki/%D0%9A%D0%B8%D0%BB%D0%BE%D0%B3%D1%80%D0%B0%D0%BC%D0%BC-%D1%81%D0%B8%D0%BB%D0%B0" TargetMode="External"/><Relationship Id="rId5" Type="http://schemas.openxmlformats.org/officeDocument/2006/relationships/hyperlink" Target="consultantplus://offline/ref%3DD8709FDB00437AE796F349AFC63F6D404F594598F56AA5C5342D8E8F4B7EEAD3EB5DEA6E271BCFyCn2H" TargetMode="External"/><Relationship Id="rId15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23" Type="http://schemas.openxmlformats.org/officeDocument/2006/relationships/hyperlink" Target="https://ru.wikipedia.org/wiki/%D0%9D%D0%B0%D0%BB%D0%BE%D0%B3%D0%BE%D0%B2%D1%8B%D0%B9_%D0%BF%D0%B5%D1%80%D0%B8%D0%BE%D0%B4" TargetMode="External"/><Relationship Id="rId28" Type="http://schemas.openxmlformats.org/officeDocument/2006/relationships/hyperlink" Target="https://ru.wikipedia.org/wiki/%D0%9C%D0%BE%D1%82%D0%BE%D1%80%D0%BE%D0%BB%D0%BB%D0%B5%D1%80" TargetMode="External"/><Relationship Id="rId36" Type="http://schemas.openxmlformats.org/officeDocument/2006/relationships/hyperlink" Target="https://ru.wikipedia.org/wiki/%D0%9C%D0%BE%D1%82%D0%BE%D1%80%D0%BD%D0%B0%D1%8F_%D0%BB%D0%BE%D0%B4%D0%BA%D0%B0" TargetMode="External"/><Relationship Id="rId10" Type="http://schemas.openxmlformats.org/officeDocument/2006/relationships/hyperlink" Target="http://www.biblio-online.ru/book/nalogi-i-nalogooblozhenie-433400" TargetMode="External"/><Relationship Id="rId19" Type="http://schemas.openxmlformats.org/officeDocument/2006/relationships/hyperlink" Target="https://ru.wikipedia.org/wiki/%D0%A1%D1%83%D0%B1%D1%8A%D0%B5%D0%BA%D1%82_%D0%A0%D0%A4" TargetMode="External"/><Relationship Id="rId31" Type="http://schemas.openxmlformats.org/officeDocument/2006/relationships/hyperlink" Target="https://ru.wikipedia.org/wiki/%D0%92%D0%B5%D1%80%D1%82%D0%BE%D0%BB%D1%91%D1%82" TargetMode="External"/><Relationship Id="rId44" Type="http://schemas.openxmlformats.org/officeDocument/2006/relationships/hyperlink" Target="https://ru.wikipedia.org/wiki/%D0%9B%D0%BE%D1%88%D0%B0%D0%B4%D0%B8%D0%BD%D0%B0%D1%8F_%D1%81%D0%B8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nalogi-i-nalogooblozhenie-433306" TargetMode="External"/><Relationship Id="rId14" Type="http://schemas.openxmlformats.org/officeDocument/2006/relationships/hyperlink" Target="https://ru.wikipedia.org/wiki/%D0%9D%D0%B0%D0%BB%D0%BE%D0%B3" TargetMode="External"/><Relationship Id="rId22" Type="http://schemas.openxmlformats.org/officeDocument/2006/relationships/hyperlink" Target="https://ru.wikipedia.org/wiki/%D0%9D%D0%B0%D0%BB%D0%BE%D0%B3%D0%BE%D0%B2%D0%B0%D1%8F_%D0%B1%D0%B0%D0%B7%D0%B0" TargetMode="External"/><Relationship Id="rId27" Type="http://schemas.openxmlformats.org/officeDocument/2006/relationships/hyperlink" Target="https://ru.wikipedia.org/wiki/%D0%9C%D0%BE%D1%82%D0%BE%D1%86%D0%B8%D0%BA%D0%BB" TargetMode="External"/><Relationship Id="rId30" Type="http://schemas.openxmlformats.org/officeDocument/2006/relationships/hyperlink" Target="https://ru.wikipedia.org/wiki/%D0%A1%D0%B0%D0%BC%D0%BE%D0%BB%D1%91%D1%82" TargetMode="External"/><Relationship Id="rId35" Type="http://schemas.openxmlformats.org/officeDocument/2006/relationships/hyperlink" Target="https://ru.wikipedia.org/wiki/%D0%9C%D0%BE%D1%82%D0%BE%D1%81%D0%B0%D0%BD%D0%B8" TargetMode="External"/><Relationship Id="rId43" Type="http://schemas.openxmlformats.org/officeDocument/2006/relationships/hyperlink" Target="https://ru.wikipedia.org/w/index.php?title=%D0%9A%D0%B0%D1%82%D0%B5%D0%B3%D0%BE%D1%80%D0%B8%D1%8F_%D1%82%D1%80%D0%B0%D0%BD%D1%81%D0%BF%D0%BE%D1%80%D1%82%D0%BD%D1%8B%D1%85_%D1%81%D1%80%D0%B5%D0%B4%D1%81%D1%82%D0%B2&amp;action=edit&amp;redlink=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2854</Words>
  <Characters>16271</Characters>
  <Application>Microsoft Office Word</Application>
  <DocSecurity>0</DocSecurity>
  <Lines>135</Lines>
  <Paragraphs>38</Paragraphs>
  <ScaleCrop>false</ScaleCrop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2020-03-24T12:29:00Z</dcterms:created>
  <dcterms:modified xsi:type="dcterms:W3CDTF">2020-03-24T12:45:00Z</dcterms:modified>
</cp:coreProperties>
</file>