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86" w:rsidRDefault="00502886" w:rsidP="00502886">
      <w:pPr>
        <w:ind w:firstLine="709"/>
      </w:pPr>
      <w:r>
        <w:rPr>
          <w:rFonts w:hint="eastAsia"/>
        </w:rPr>
        <w:t>ФЕДЕРАЛЬНОЕ АГЕНТСТВО ПО ОБРАЗОВАНИЮ</w:t>
      </w:r>
      <w:r>
        <w:rPr>
          <w:rFonts w:hint="eastAsia"/>
        </w:rPr>
        <w:br/>
      </w: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rPr>
          <w:rFonts w:hint="eastAsia"/>
        </w:rPr>
      </w:pPr>
      <w:r>
        <w:rPr>
          <w:rFonts w:hint="eastAsia"/>
        </w:rPr>
        <w:t>Методические указания к курсовому проекту</w:t>
      </w:r>
      <w:r>
        <w:rPr>
          <w:rFonts w:hint="eastAsia"/>
        </w:rPr>
        <w:br/>
        <w:t>«Архитектура зданий» для учащихся средне-специальных учреждений</w:t>
      </w: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r>
        <w:rPr>
          <w:rFonts w:hint="eastAsia"/>
        </w:rPr>
        <w:t xml:space="preserve">                                                                            Составитель </w:t>
      </w:r>
      <w:proofErr w:type="spellStart"/>
      <w:r>
        <w:rPr>
          <w:rFonts w:hint="eastAsia"/>
        </w:rPr>
        <w:t>Лега</w:t>
      </w:r>
      <w:proofErr w:type="spellEnd"/>
      <w:r>
        <w:rPr>
          <w:rFonts w:hint="eastAsia"/>
        </w:rPr>
        <w:t xml:space="preserve"> Е. Н.</w:t>
      </w: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rPr>
          <w:rFonts w:hint="eastAsia"/>
        </w:rPr>
      </w:pPr>
    </w:p>
    <w:p w:rsidR="00502886" w:rsidRDefault="00502886" w:rsidP="00502886">
      <w:pPr>
        <w:ind w:firstLine="709"/>
        <w:rPr>
          <w:rFonts w:hint="eastAsia"/>
        </w:rPr>
      </w:pPr>
      <w:r>
        <w:rPr>
          <w:rFonts w:hint="eastAsia"/>
        </w:rPr>
        <w:t>Пятигорск</w:t>
      </w:r>
    </w:p>
    <w:p w:rsidR="00502886" w:rsidRDefault="00502886" w:rsidP="00502886">
      <w:pPr>
        <w:ind w:firstLine="709"/>
        <w:rPr>
          <w:rFonts w:hint="eastAsia"/>
        </w:rPr>
      </w:pPr>
      <w:r>
        <w:rPr>
          <w:rFonts w:hint="eastAsia"/>
        </w:rPr>
        <w:t>2018</w:t>
      </w:r>
    </w:p>
    <w:p w:rsidR="00502886" w:rsidRDefault="00502886" w:rsidP="00502886">
      <w:pPr>
        <w:rPr>
          <w:rFonts w:hint="eastAsia"/>
        </w:rPr>
      </w:pPr>
    </w:p>
    <w:p w:rsidR="00502886" w:rsidRDefault="00502886" w:rsidP="00502886">
      <w:pPr>
        <w:jc w:val="both"/>
        <w:rPr>
          <w:rFonts w:hint="eastAsia"/>
        </w:rPr>
      </w:pPr>
      <w:r>
        <w:rPr>
          <w:rFonts w:hint="eastAsia"/>
        </w:rPr>
        <w:t xml:space="preserve">Рецензент – </w:t>
      </w: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p>
    <w:p w:rsidR="00502886" w:rsidRDefault="00502886" w:rsidP="00502886">
      <w:pPr>
        <w:ind w:firstLine="709"/>
        <w:jc w:val="both"/>
        <w:rPr>
          <w:rFonts w:hint="eastAsia"/>
        </w:rPr>
      </w:pPr>
      <w:r>
        <w:rPr>
          <w:rFonts w:hint="eastAsia"/>
        </w:rPr>
        <w:t xml:space="preserve">Методические указания к курсовому проекту «Архитектура зданий» </w:t>
      </w:r>
      <w:r>
        <w:rPr>
          <w:rFonts w:hint="eastAsia"/>
        </w:rPr>
        <w:br/>
        <w:t xml:space="preserve">для учащихся средне-специальных учреждений / сост. Е. Н. </w:t>
      </w:r>
      <w:proofErr w:type="spellStart"/>
      <w:r>
        <w:rPr>
          <w:rFonts w:hint="eastAsia"/>
        </w:rPr>
        <w:t>Лега</w:t>
      </w:r>
      <w:proofErr w:type="spellEnd"/>
      <w:r>
        <w:rPr>
          <w:rFonts w:hint="eastAsia"/>
        </w:rPr>
        <w:t>. - Пятигорск, 2018 - 36 с.</w:t>
      </w:r>
    </w:p>
    <w:p w:rsidR="00502886" w:rsidRDefault="00502886" w:rsidP="00502886">
      <w:pPr>
        <w:ind w:firstLine="709"/>
        <w:jc w:val="both"/>
        <w:rPr>
          <w:rFonts w:hint="eastAsia"/>
        </w:rPr>
      </w:pPr>
    </w:p>
    <w:p w:rsidR="00502886" w:rsidRDefault="00502886" w:rsidP="00502886">
      <w:pPr>
        <w:pStyle w:val="50"/>
        <w:shd w:val="clear" w:color="auto" w:fill="auto"/>
        <w:spacing w:before="0" w:line="240" w:lineRule="auto"/>
        <w:ind w:firstLine="709"/>
        <w:rPr>
          <w:rFonts w:hint="eastAsia"/>
        </w:rPr>
      </w:pPr>
      <w:r>
        <w:t>Указания составлены в соответствии с рабочей программой по дисциплине «Архитектура гражданских и промышленных зданий и сооружений» для студентов специальности «Промышленное и гражданское строительство».</w:t>
      </w:r>
    </w:p>
    <w:p w:rsidR="00502886" w:rsidRDefault="00502886" w:rsidP="00502886">
      <w:pPr>
        <w:pStyle w:val="50"/>
        <w:shd w:val="clear" w:color="auto" w:fill="auto"/>
        <w:spacing w:before="0" w:line="240" w:lineRule="auto"/>
        <w:ind w:firstLine="709"/>
      </w:pPr>
      <w:proofErr w:type="gramStart"/>
      <w:r>
        <w:t>Методические указания содержат цели и задачи проекта и их тематику, даны описание состава курсового проекта и пояснительной записки, необходимые сведения по разработке объемно-планировочного и конструктивного решения жилого и промышленного здания.</w:t>
      </w:r>
      <w:proofErr w:type="gramEnd"/>
    </w:p>
    <w:p w:rsidR="00502886" w:rsidRDefault="00502886" w:rsidP="00502886">
      <w:pPr>
        <w:pStyle w:val="50"/>
        <w:shd w:val="clear" w:color="auto" w:fill="auto"/>
        <w:spacing w:before="0" w:line="240" w:lineRule="auto"/>
        <w:ind w:firstLine="709"/>
      </w:pPr>
      <w:r>
        <w:t>Работа подготовлена на</w:t>
      </w:r>
      <w:proofErr w:type="gramStart"/>
      <w:r>
        <w:t xml:space="preserve">   .</w:t>
      </w:r>
      <w:proofErr w:type="gramEnd"/>
    </w:p>
    <w:p w:rsidR="00502886" w:rsidRDefault="00502886" w:rsidP="00502886">
      <w:pPr>
        <w:pStyle w:val="50"/>
        <w:shd w:val="clear" w:color="auto" w:fill="auto"/>
        <w:spacing w:before="0" w:line="240" w:lineRule="auto"/>
        <w:ind w:firstLine="709"/>
      </w:pPr>
      <w:bookmarkStart w:id="0" w:name="bookmark1"/>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pPr>
    </w:p>
    <w:p w:rsidR="00502886" w:rsidRDefault="00502886" w:rsidP="00502886">
      <w:pPr>
        <w:pStyle w:val="50"/>
        <w:shd w:val="clear" w:color="auto" w:fill="auto"/>
        <w:spacing w:before="0" w:line="240" w:lineRule="auto"/>
        <w:ind w:firstLine="709"/>
      </w:pPr>
    </w:p>
    <w:p w:rsidR="00502886" w:rsidRDefault="00502886" w:rsidP="00502886">
      <w:pPr>
        <w:pStyle w:val="50"/>
        <w:shd w:val="clear" w:color="auto" w:fill="auto"/>
        <w:spacing w:before="0" w:line="240" w:lineRule="auto"/>
        <w:ind w:firstLine="709"/>
        <w:jc w:val="center"/>
        <w:rPr>
          <w:b/>
          <w:sz w:val="28"/>
          <w:szCs w:val="28"/>
        </w:rPr>
      </w:pPr>
      <w:r>
        <w:rPr>
          <w:b/>
          <w:sz w:val="28"/>
          <w:szCs w:val="28"/>
        </w:rPr>
        <w:t>ОГЛАВЛЕНИЕ</w:t>
      </w:r>
      <w:bookmarkEnd w:id="0"/>
    </w:p>
    <w:p w:rsidR="00502886" w:rsidRDefault="00502886" w:rsidP="00502886">
      <w:pPr>
        <w:pStyle w:val="50"/>
        <w:shd w:val="clear" w:color="auto" w:fill="auto"/>
        <w:spacing w:before="0" w:line="240" w:lineRule="auto"/>
        <w:ind w:firstLine="709"/>
        <w:rPr>
          <w:sz w:val="24"/>
          <w:szCs w:val="24"/>
        </w:rPr>
      </w:pPr>
    </w:p>
    <w:tbl>
      <w:tblPr>
        <w:tblStyle w:val="a9"/>
        <w:tblW w:w="0" w:type="auto"/>
        <w:tblInd w:w="-176" w:type="dxa"/>
        <w:tblLook w:val="04A0" w:firstRow="1" w:lastRow="0" w:firstColumn="1" w:lastColumn="0" w:noHBand="0" w:noVBand="1"/>
      </w:tblPr>
      <w:tblGrid>
        <w:gridCol w:w="9123"/>
        <w:gridCol w:w="618"/>
      </w:tblGrid>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pStyle w:val="a4"/>
              <w:numPr>
                <w:ilvl w:val="0"/>
                <w:numId w:val="1"/>
              </w:numPr>
              <w:ind w:left="0" w:firstLine="34"/>
              <w:jc w:val="both"/>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1"/>
                <w:numId w:val="2"/>
              </w:numPr>
              <w:tabs>
                <w:tab w:val="left" w:pos="1410"/>
                <w:tab w:val="left" w:leader="dot" w:pos="7766"/>
              </w:tabs>
              <w:ind w:left="0" w:firstLine="709"/>
              <w:jc w:val="both"/>
            </w:pPr>
            <w:r>
              <w:rPr>
                <w:rFonts w:hint="eastAsia"/>
              </w:rPr>
              <w:t>Цель и задачи проекта</w:t>
            </w:r>
            <w:r>
              <w:rPr>
                <w:rFonts w:hint="eastAsia"/>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1"/>
                <w:numId w:val="2"/>
              </w:numPr>
              <w:tabs>
                <w:tab w:val="left" w:pos="1410"/>
                <w:tab w:val="left" w:leader="dot" w:pos="8056"/>
              </w:tabs>
              <w:ind w:left="0" w:firstLine="709"/>
              <w:jc w:val="both"/>
            </w:pPr>
            <w:r>
              <w:rPr>
                <w:rFonts w:hint="eastAsia"/>
              </w:rPr>
              <w:t>Тематика курсовых проектов</w:t>
            </w:r>
            <w:r>
              <w:rPr>
                <w:rFonts w:hint="eastAsia"/>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1"/>
                <w:numId w:val="2"/>
              </w:numPr>
              <w:tabs>
                <w:tab w:val="left" w:pos="1410"/>
                <w:tab w:val="left" w:leader="dot" w:pos="7426"/>
              </w:tabs>
              <w:ind w:left="0" w:firstLine="709"/>
              <w:jc w:val="both"/>
            </w:pPr>
            <w:r>
              <w:rPr>
                <w:rFonts w:hint="eastAsia"/>
              </w:rPr>
              <w:t>Содержание проекта</w:t>
            </w:r>
            <w:r>
              <w:rPr>
                <w:rFonts w:hint="eastAsia"/>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0"/>
                <w:numId w:val="2"/>
              </w:numPr>
              <w:tabs>
                <w:tab w:val="left" w:leader="dot" w:pos="8931"/>
              </w:tabs>
              <w:jc w:val="both"/>
            </w:pPr>
            <w:r>
              <w:rPr>
                <w:rFonts w:hint="eastAsia"/>
              </w:rPr>
              <w:t>Рекомендации по выполнению курсового проекта (</w:t>
            </w:r>
            <w:proofErr w:type="spellStart"/>
            <w:r>
              <w:rPr>
                <w:rFonts w:hint="eastAsia"/>
              </w:rPr>
              <w:t>кп</w:t>
            </w:r>
            <w:proofErr w:type="spellEnd"/>
            <w:proofErr w:type="gramStart"/>
            <w:r>
              <w:rPr>
                <w:rFonts w:hint="eastAsia"/>
              </w:rPr>
              <w:t>)..</w:t>
            </w:r>
            <w:proofErr w:type="gramEnd"/>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pStyle w:val="a4"/>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Этапы и последовательность разработки проекта</w:t>
            </w:r>
            <w:r>
              <w:rPr>
                <w:rFonts w:ascii="Times New Roman" w:hAnsi="Times New Roman" w:cs="Times New Roman"/>
                <w:sz w:val="28"/>
                <w:szCs w:val="28"/>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0"/>
                <w:numId w:val="2"/>
              </w:numPr>
              <w:tabs>
                <w:tab w:val="left" w:leader="dot" w:pos="7766"/>
              </w:tabs>
              <w:jc w:val="both"/>
            </w:pPr>
            <w:r>
              <w:rPr>
                <w:rFonts w:hint="eastAsia"/>
              </w:rPr>
              <w:t>Рекомендации по проектированию произ</w:t>
            </w:r>
            <w:r>
              <w:rPr>
                <w:rFonts w:hint="eastAsia"/>
              </w:rPr>
              <w:softHyphen/>
              <w:t>водственных зданий</w:t>
            </w:r>
            <w:r>
              <w:rPr>
                <w:rFonts w:hint="eastAsia"/>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0"/>
                <w:numId w:val="2"/>
              </w:numPr>
              <w:jc w:val="both"/>
            </w:pPr>
            <w:r>
              <w:rPr>
                <w:rFonts w:hint="eastAsia"/>
              </w:rPr>
              <w:t>Рекомендации по проектированию админи</w:t>
            </w:r>
            <w:r>
              <w:rPr>
                <w:rFonts w:hint="eastAsia"/>
              </w:rPr>
              <w:softHyphen/>
              <w:t>стративных и бытовых зданий (помещений)...</w:t>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1"/>
                <w:numId w:val="2"/>
              </w:numPr>
              <w:tabs>
                <w:tab w:val="left" w:pos="1434"/>
              </w:tabs>
              <w:ind w:left="0" w:firstLine="709"/>
              <w:jc w:val="both"/>
            </w:pPr>
            <w:r>
              <w:rPr>
                <w:rFonts w:hint="eastAsia"/>
              </w:rPr>
              <w:t>Рекомендации по объемно-планировочным решениям</w:t>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1"/>
                <w:numId w:val="2"/>
              </w:numPr>
              <w:tabs>
                <w:tab w:val="left" w:pos="1434"/>
              </w:tabs>
              <w:ind w:left="0" w:firstLine="709"/>
              <w:jc w:val="both"/>
            </w:pPr>
            <w:r>
              <w:rPr>
                <w:rFonts w:hint="eastAsia"/>
              </w:rPr>
              <w:t>Расчет оборудования и площадей бытовых помещений</w:t>
            </w:r>
            <w:proofErr w:type="gramStart"/>
            <w:r>
              <w:rPr>
                <w:rFonts w:hint="eastAsia"/>
              </w:rPr>
              <w:t xml:space="preserve"> .</w:t>
            </w:r>
            <w:proofErr w:type="gramEnd"/>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r w:rsidR="00502886" w:rsidTr="00502886">
        <w:tc>
          <w:tcPr>
            <w:tcW w:w="9215" w:type="dxa"/>
            <w:tcBorders>
              <w:top w:val="single" w:sz="4" w:space="0" w:color="auto"/>
              <w:left w:val="single" w:sz="4" w:space="0" w:color="auto"/>
              <w:bottom w:val="single" w:sz="4" w:space="0" w:color="auto"/>
              <w:right w:val="single" w:sz="4" w:space="0" w:color="auto"/>
            </w:tcBorders>
            <w:hideMark/>
          </w:tcPr>
          <w:p w:rsidR="00502886" w:rsidRDefault="00502886" w:rsidP="00A60B7A">
            <w:pPr>
              <w:numPr>
                <w:ilvl w:val="0"/>
                <w:numId w:val="2"/>
              </w:numPr>
              <w:tabs>
                <w:tab w:val="left" w:leader="dot" w:pos="8056"/>
              </w:tabs>
              <w:jc w:val="both"/>
            </w:pPr>
            <w:r>
              <w:rPr>
                <w:rFonts w:hint="eastAsia"/>
              </w:rPr>
              <w:t>Генеральный план</w:t>
            </w:r>
            <w:r>
              <w:rPr>
                <w:rFonts w:hint="eastAsia"/>
              </w:rPr>
              <w:tab/>
            </w:r>
          </w:p>
        </w:tc>
        <w:tc>
          <w:tcPr>
            <w:tcW w:w="629" w:type="dxa"/>
            <w:tcBorders>
              <w:top w:val="single" w:sz="4" w:space="0" w:color="auto"/>
              <w:left w:val="single" w:sz="4" w:space="0" w:color="auto"/>
              <w:bottom w:val="single" w:sz="4" w:space="0" w:color="auto"/>
              <w:right w:val="single" w:sz="4" w:space="0" w:color="auto"/>
            </w:tcBorders>
          </w:tcPr>
          <w:p w:rsidR="00502886" w:rsidRDefault="00502886">
            <w:pPr>
              <w:ind w:firstLine="709"/>
              <w:jc w:val="both"/>
              <w:rPr>
                <w:rFonts w:ascii="Times New Roman" w:hAnsi="Times New Roman" w:cs="Times New Roman"/>
                <w:sz w:val="28"/>
                <w:szCs w:val="28"/>
              </w:rPr>
            </w:pPr>
          </w:p>
        </w:tc>
      </w:tr>
    </w:tbl>
    <w:p w:rsidR="00502886" w:rsidRDefault="00502886" w:rsidP="00502886">
      <w:pPr>
        <w:pStyle w:val="50"/>
        <w:shd w:val="clear" w:color="auto" w:fill="auto"/>
        <w:spacing w:before="0" w:line="240" w:lineRule="auto"/>
        <w:ind w:firstLine="709"/>
        <w:rPr>
          <w:lang w:bidi="ru-RU"/>
        </w:rPr>
      </w:pPr>
    </w:p>
    <w:p w:rsidR="00502886" w:rsidRDefault="00502886" w:rsidP="00502886">
      <w:pPr>
        <w:tabs>
          <w:tab w:val="left" w:leader="dot" w:pos="8056"/>
        </w:tabs>
        <w:ind w:firstLine="709"/>
        <w:jc w:val="both"/>
      </w:pPr>
    </w:p>
    <w:p w:rsidR="00502886" w:rsidRDefault="00502886" w:rsidP="00502886">
      <w:pPr>
        <w:widowControl/>
        <w:sectPr w:rsidR="00502886">
          <w:footnotePr>
            <w:numRestart w:val="eachPage"/>
          </w:footnotePr>
          <w:pgSz w:w="11900" w:h="16840"/>
          <w:pgMar w:top="1134" w:right="850" w:bottom="1134" w:left="1701" w:header="0" w:footer="3" w:gutter="0"/>
          <w:cols w:space="720"/>
        </w:sectPr>
      </w:pPr>
    </w:p>
    <w:p w:rsidR="00502886" w:rsidRDefault="00502886" w:rsidP="00502886">
      <w:pPr>
        <w:pStyle w:val="22"/>
        <w:keepNext/>
        <w:keepLines/>
        <w:numPr>
          <w:ilvl w:val="0"/>
          <w:numId w:val="3"/>
        </w:numPr>
        <w:shd w:val="clear" w:color="auto" w:fill="auto"/>
        <w:spacing w:after="0" w:line="240" w:lineRule="auto"/>
        <w:rPr>
          <w:rFonts w:hint="eastAsia"/>
        </w:rPr>
      </w:pPr>
      <w:bookmarkStart w:id="1" w:name="bookmark2"/>
      <w:r>
        <w:lastRenderedPageBreak/>
        <w:t>ОБЩИЕ ПОЛОЖЕНИЯ</w:t>
      </w:r>
      <w:bookmarkEnd w:id="1"/>
    </w:p>
    <w:p w:rsidR="00502886" w:rsidRDefault="00502886" w:rsidP="00502886">
      <w:pPr>
        <w:pStyle w:val="22"/>
        <w:keepNext/>
        <w:keepLines/>
        <w:shd w:val="clear" w:color="auto" w:fill="auto"/>
        <w:spacing w:after="0" w:line="240" w:lineRule="auto"/>
        <w:ind w:firstLine="709"/>
        <w:jc w:val="both"/>
      </w:pPr>
    </w:p>
    <w:p w:rsidR="00502886" w:rsidRDefault="00502886" w:rsidP="00502886">
      <w:pPr>
        <w:ind w:firstLine="709"/>
        <w:jc w:val="both"/>
      </w:pPr>
      <w:r>
        <w:rPr>
          <w:rFonts w:hint="eastAsia"/>
        </w:rPr>
        <w:t>Курсовой проект выполняется при изучении дисциплины «Архитектура гражданских и промышленных зданий и сооружений». Принципы проектирования промышленных зданий су</w:t>
      </w:r>
      <w:r>
        <w:rPr>
          <w:rFonts w:hint="eastAsia"/>
        </w:rPr>
        <w:softHyphen/>
        <w:t xml:space="preserve">щественно отличаются от принципов проектирования жилых и общественных </w:t>
      </w:r>
      <w:proofErr w:type="gramStart"/>
      <w:r>
        <w:rPr>
          <w:rFonts w:hint="eastAsia"/>
        </w:rPr>
        <w:t>зданий</w:t>
      </w:r>
      <w:proofErr w:type="gramEnd"/>
      <w:r>
        <w:rPr>
          <w:rFonts w:hint="eastAsia"/>
        </w:rPr>
        <w:t xml:space="preserve"> прежде всего необходимостью выполнения следующих условий:</w:t>
      </w:r>
    </w:p>
    <w:p w:rsidR="00502886" w:rsidRDefault="00502886" w:rsidP="00502886">
      <w:pPr>
        <w:numPr>
          <w:ilvl w:val="0"/>
          <w:numId w:val="4"/>
        </w:numPr>
        <w:tabs>
          <w:tab w:val="left" w:pos="1096"/>
        </w:tabs>
        <w:ind w:firstLine="709"/>
        <w:jc w:val="both"/>
        <w:rPr>
          <w:rFonts w:hint="eastAsia"/>
        </w:rPr>
      </w:pPr>
      <w:r>
        <w:rPr>
          <w:rFonts w:hint="eastAsia"/>
        </w:rPr>
        <w:t>четкое и однозначное размещение технологических процессов и зда</w:t>
      </w:r>
      <w:r>
        <w:rPr>
          <w:rFonts w:hint="eastAsia"/>
        </w:rPr>
        <w:softHyphen/>
        <w:t>ния;</w:t>
      </w:r>
    </w:p>
    <w:p w:rsidR="00502886" w:rsidRDefault="00502886" w:rsidP="00502886">
      <w:pPr>
        <w:numPr>
          <w:ilvl w:val="0"/>
          <w:numId w:val="4"/>
        </w:numPr>
        <w:tabs>
          <w:tab w:val="left" w:pos="1096"/>
        </w:tabs>
        <w:ind w:firstLine="709"/>
        <w:jc w:val="both"/>
        <w:rPr>
          <w:rFonts w:hint="eastAsia"/>
        </w:rPr>
      </w:pPr>
      <w:r>
        <w:rPr>
          <w:rFonts w:hint="eastAsia"/>
        </w:rPr>
        <w:t>обязательное обеспечение сложных условий безопасной и комфорт</w:t>
      </w:r>
      <w:r>
        <w:rPr>
          <w:rFonts w:hint="eastAsia"/>
        </w:rPr>
        <w:softHyphen/>
        <w:t>ной жизнедеятельности человека в проектируемом пространстве;</w:t>
      </w:r>
    </w:p>
    <w:p w:rsidR="00502886" w:rsidRDefault="00502886" w:rsidP="00502886">
      <w:pPr>
        <w:numPr>
          <w:ilvl w:val="0"/>
          <w:numId w:val="4"/>
        </w:numPr>
        <w:tabs>
          <w:tab w:val="left" w:pos="1096"/>
        </w:tabs>
        <w:ind w:firstLine="709"/>
        <w:jc w:val="both"/>
        <w:rPr>
          <w:rFonts w:hint="eastAsia"/>
        </w:rPr>
      </w:pPr>
      <w:r>
        <w:rPr>
          <w:rFonts w:hint="eastAsia"/>
        </w:rPr>
        <w:t>максимально целесообразное использование унифицированных и ти</w:t>
      </w:r>
      <w:r>
        <w:rPr>
          <w:rFonts w:hint="eastAsia"/>
        </w:rPr>
        <w:softHyphen/>
        <w:t>повых проектных и конструктивных решений.</w:t>
      </w:r>
    </w:p>
    <w:p w:rsidR="00502886" w:rsidRDefault="00502886" w:rsidP="00502886">
      <w:pPr>
        <w:numPr>
          <w:ilvl w:val="1"/>
          <w:numId w:val="1"/>
        </w:numPr>
        <w:ind w:left="0" w:firstLine="709"/>
        <w:jc w:val="both"/>
        <w:rPr>
          <w:rFonts w:hint="eastAsia"/>
        </w:rPr>
      </w:pPr>
      <w:r>
        <w:rPr>
          <w:rFonts w:hint="eastAsia"/>
        </w:rPr>
        <w:t>Цель и задачи проекта</w:t>
      </w:r>
    </w:p>
    <w:p w:rsidR="00502886" w:rsidRDefault="00502886" w:rsidP="00502886">
      <w:pPr>
        <w:ind w:firstLine="709"/>
        <w:jc w:val="both"/>
        <w:rPr>
          <w:rFonts w:hint="eastAsia"/>
        </w:rPr>
      </w:pPr>
      <w:r>
        <w:rPr>
          <w:rFonts w:hint="eastAsia"/>
        </w:rPr>
        <w:t>Курсовой проект выполняется с целью практического закрепления теорети</w:t>
      </w:r>
      <w:r>
        <w:rPr>
          <w:rFonts w:hint="eastAsia"/>
        </w:rPr>
        <w:softHyphen/>
        <w:t>ческих знаний по разделу «Промышленная архитектура», приобретения навы</w:t>
      </w:r>
      <w:r>
        <w:rPr>
          <w:rFonts w:hint="eastAsia"/>
        </w:rPr>
        <w:softHyphen/>
        <w:t>ков проектно-конструкторской деятельности при разработке конкретного про</w:t>
      </w:r>
      <w:r>
        <w:rPr>
          <w:rFonts w:hint="eastAsia"/>
        </w:rPr>
        <w:softHyphen/>
        <w:t>мышленного предприятия.</w:t>
      </w:r>
    </w:p>
    <w:p w:rsidR="00502886" w:rsidRDefault="00502886" w:rsidP="00502886">
      <w:pPr>
        <w:ind w:firstLine="709"/>
        <w:jc w:val="both"/>
        <w:rPr>
          <w:rFonts w:hint="eastAsia"/>
        </w:rPr>
      </w:pPr>
      <w:r>
        <w:rPr>
          <w:rFonts w:hint="eastAsia"/>
        </w:rPr>
        <w:t>Основные задачи, решаемые в процессе курсового проектирования:</w:t>
      </w:r>
    </w:p>
    <w:p w:rsidR="00502886" w:rsidRDefault="00502886" w:rsidP="00502886">
      <w:pPr>
        <w:numPr>
          <w:ilvl w:val="0"/>
          <w:numId w:val="4"/>
        </w:numPr>
        <w:tabs>
          <w:tab w:val="left" w:pos="1096"/>
        </w:tabs>
        <w:ind w:firstLine="709"/>
        <w:jc w:val="both"/>
        <w:rPr>
          <w:rFonts w:hint="eastAsia"/>
        </w:rPr>
      </w:pPr>
      <w:r>
        <w:rPr>
          <w:rFonts w:hint="eastAsia"/>
        </w:rPr>
        <w:t>знакомство с технологическим проектированием на уровне техноло</w:t>
      </w:r>
      <w:r>
        <w:rPr>
          <w:rFonts w:hint="eastAsia"/>
        </w:rPr>
        <w:softHyphen/>
        <w:t>гической схемы, основами пространственного зонирования;</w:t>
      </w:r>
    </w:p>
    <w:p w:rsidR="00502886" w:rsidRDefault="00502886" w:rsidP="00502886">
      <w:pPr>
        <w:numPr>
          <w:ilvl w:val="0"/>
          <w:numId w:val="4"/>
        </w:numPr>
        <w:tabs>
          <w:tab w:val="left" w:pos="1096"/>
        </w:tabs>
        <w:ind w:firstLine="709"/>
        <w:jc w:val="both"/>
        <w:rPr>
          <w:rFonts w:hint="eastAsia"/>
        </w:rPr>
      </w:pPr>
      <w:r>
        <w:rPr>
          <w:rFonts w:hint="eastAsia"/>
        </w:rPr>
        <w:t>освоение вариантного конструирования на основе типовых и индиви</w:t>
      </w:r>
      <w:r>
        <w:rPr>
          <w:rFonts w:hint="eastAsia"/>
        </w:rPr>
        <w:softHyphen/>
        <w:t>дуальных конструкций, в том числе и пространственных;</w:t>
      </w:r>
    </w:p>
    <w:p w:rsidR="00502886" w:rsidRDefault="00502886" w:rsidP="00502886">
      <w:pPr>
        <w:numPr>
          <w:ilvl w:val="0"/>
          <w:numId w:val="4"/>
        </w:numPr>
        <w:tabs>
          <w:tab w:val="left" w:pos="1096"/>
        </w:tabs>
        <w:ind w:firstLine="709"/>
        <w:jc w:val="both"/>
        <w:rPr>
          <w:rFonts w:hint="eastAsia"/>
        </w:rPr>
      </w:pPr>
      <w:r>
        <w:rPr>
          <w:rFonts w:hint="eastAsia"/>
        </w:rPr>
        <w:t>получение навыков архитектурно-</w:t>
      </w:r>
      <w:proofErr w:type="gramStart"/>
      <w:r>
        <w:rPr>
          <w:rFonts w:hint="eastAsia"/>
        </w:rPr>
        <w:t>художественного решения</w:t>
      </w:r>
      <w:proofErr w:type="gramEnd"/>
      <w:r>
        <w:rPr>
          <w:rFonts w:hint="eastAsia"/>
        </w:rPr>
        <w:t xml:space="preserve"> объемов здания;</w:t>
      </w:r>
    </w:p>
    <w:p w:rsidR="00502886" w:rsidRDefault="00502886" w:rsidP="00502886">
      <w:pPr>
        <w:numPr>
          <w:ilvl w:val="0"/>
          <w:numId w:val="4"/>
        </w:numPr>
        <w:tabs>
          <w:tab w:val="left" w:pos="1096"/>
        </w:tabs>
        <w:ind w:firstLine="709"/>
        <w:jc w:val="both"/>
        <w:rPr>
          <w:rFonts w:hint="eastAsia"/>
        </w:rPr>
      </w:pPr>
      <w:r>
        <w:rPr>
          <w:rFonts w:hint="eastAsia"/>
        </w:rPr>
        <w:t>освоение противопожарных, эвакуационных, санитарно-гигиенических и других требований в проектировании промышленных предприятий;</w:t>
      </w:r>
    </w:p>
    <w:p w:rsidR="00502886" w:rsidRDefault="00502886" w:rsidP="00502886">
      <w:pPr>
        <w:numPr>
          <w:ilvl w:val="0"/>
          <w:numId w:val="4"/>
        </w:numPr>
        <w:tabs>
          <w:tab w:val="left" w:pos="1096"/>
        </w:tabs>
        <w:ind w:firstLine="709"/>
        <w:jc w:val="both"/>
        <w:rPr>
          <w:rFonts w:hint="eastAsia"/>
        </w:rPr>
      </w:pPr>
      <w:r>
        <w:rPr>
          <w:rFonts w:hint="eastAsia"/>
        </w:rPr>
        <w:t>получение навыков проведения теплотехнического и светотехническо</w:t>
      </w:r>
      <w:r>
        <w:rPr>
          <w:rFonts w:hint="eastAsia"/>
        </w:rPr>
        <w:softHyphen/>
        <w:t>го расчетов.</w:t>
      </w:r>
    </w:p>
    <w:p w:rsidR="00502886" w:rsidRDefault="00502886" w:rsidP="00502886">
      <w:pPr>
        <w:ind w:firstLine="709"/>
        <w:jc w:val="both"/>
        <w:rPr>
          <w:rFonts w:hint="eastAsia"/>
        </w:rPr>
      </w:pPr>
      <w:r>
        <w:rPr>
          <w:rFonts w:hint="eastAsia"/>
        </w:rPr>
        <w:t>Следует подходить к проектированию здания как системы, в которой все элементы взаимодействуют и являются частями друг друга, сис</w:t>
      </w:r>
      <w:r>
        <w:rPr>
          <w:rFonts w:hint="eastAsia"/>
        </w:rPr>
        <w:softHyphen/>
        <w:t>темы постоянно развивающейся, где технология влияет на архитектуру и в то же время архитектура способствует развитию и совершенствованию техноло</w:t>
      </w:r>
      <w:r>
        <w:rPr>
          <w:rFonts w:hint="eastAsia"/>
        </w:rPr>
        <w:softHyphen/>
        <w:t>гии.</w:t>
      </w:r>
    </w:p>
    <w:p w:rsidR="00502886" w:rsidRDefault="00502886" w:rsidP="00502886">
      <w:pPr>
        <w:numPr>
          <w:ilvl w:val="1"/>
          <w:numId w:val="1"/>
        </w:numPr>
        <w:ind w:left="0" w:firstLine="709"/>
        <w:jc w:val="both"/>
        <w:rPr>
          <w:rFonts w:hint="eastAsia"/>
        </w:rPr>
      </w:pPr>
      <w:r>
        <w:rPr>
          <w:rFonts w:hint="eastAsia"/>
        </w:rPr>
        <w:t>Тематика курсовых проектов</w:t>
      </w:r>
    </w:p>
    <w:p w:rsidR="00502886" w:rsidRDefault="00502886" w:rsidP="00502886">
      <w:pPr>
        <w:ind w:firstLine="709"/>
        <w:jc w:val="both"/>
        <w:rPr>
          <w:rFonts w:hint="eastAsia"/>
        </w:rPr>
      </w:pPr>
      <w:r>
        <w:rPr>
          <w:rFonts w:hint="eastAsia"/>
        </w:rPr>
        <w:t>В перечень тем курсовых проектов входят одноэтажные и многоэтажные производственные здания с встроенными, пристроенными и отдельно стоящи</w:t>
      </w:r>
      <w:r>
        <w:rPr>
          <w:rFonts w:hint="eastAsia"/>
        </w:rPr>
        <w:softHyphen/>
        <w:t>ми бло</w:t>
      </w:r>
      <w:r>
        <w:rPr>
          <w:rFonts w:hint="eastAsia"/>
        </w:rPr>
        <w:lastRenderedPageBreak/>
        <w:t>ками административно-бытовых помещений.</w:t>
      </w:r>
    </w:p>
    <w:p w:rsidR="00502886" w:rsidRDefault="00502886" w:rsidP="00502886">
      <w:pPr>
        <w:ind w:firstLine="709"/>
        <w:jc w:val="both"/>
        <w:rPr>
          <w:rFonts w:hint="eastAsia"/>
        </w:rPr>
      </w:pPr>
      <w:r>
        <w:rPr>
          <w:rFonts w:hint="eastAsia"/>
        </w:rPr>
        <w:t>Исходные данные на проектирование содержат:</w:t>
      </w:r>
    </w:p>
    <w:p w:rsidR="00502886" w:rsidRDefault="00502886" w:rsidP="00502886">
      <w:pPr>
        <w:numPr>
          <w:ilvl w:val="0"/>
          <w:numId w:val="4"/>
        </w:numPr>
        <w:tabs>
          <w:tab w:val="left" w:pos="1096"/>
        </w:tabs>
        <w:ind w:firstLine="709"/>
        <w:jc w:val="both"/>
        <w:rPr>
          <w:rFonts w:hint="eastAsia"/>
        </w:rPr>
      </w:pPr>
      <w:r>
        <w:rPr>
          <w:rFonts w:hint="eastAsia"/>
        </w:rPr>
        <w:t>название производственного здания (по технологии производства);</w:t>
      </w:r>
    </w:p>
    <w:p w:rsidR="00502886" w:rsidRDefault="00502886" w:rsidP="00502886">
      <w:pPr>
        <w:numPr>
          <w:ilvl w:val="0"/>
          <w:numId w:val="4"/>
        </w:numPr>
        <w:tabs>
          <w:tab w:val="left" w:pos="1096"/>
        </w:tabs>
        <w:ind w:firstLine="709"/>
        <w:jc w:val="both"/>
        <w:rPr>
          <w:rFonts w:hint="eastAsia"/>
        </w:rPr>
      </w:pPr>
      <w:r>
        <w:rPr>
          <w:rFonts w:hint="eastAsia"/>
        </w:rPr>
        <w:t>географический район строительства;</w:t>
      </w:r>
    </w:p>
    <w:p w:rsidR="00502886" w:rsidRDefault="00502886" w:rsidP="00502886">
      <w:pPr>
        <w:numPr>
          <w:ilvl w:val="0"/>
          <w:numId w:val="4"/>
        </w:numPr>
        <w:tabs>
          <w:tab w:val="left" w:pos="1133"/>
        </w:tabs>
        <w:ind w:firstLine="709"/>
        <w:jc w:val="both"/>
        <w:rPr>
          <w:rFonts w:hint="eastAsia"/>
        </w:rPr>
      </w:pPr>
      <w:r>
        <w:rPr>
          <w:rFonts w:hint="eastAsia"/>
        </w:rPr>
        <w:t>габаритную схему и параметры объемно-планировочного решения здания;</w:t>
      </w:r>
    </w:p>
    <w:p w:rsidR="00502886" w:rsidRDefault="00502886" w:rsidP="00502886">
      <w:pPr>
        <w:widowControl/>
        <w:rPr>
          <w:rFonts w:ascii="Times New Roman" w:hAnsi="Times New Roman" w:cs="Times New Roman"/>
          <w:sz w:val="28"/>
          <w:szCs w:val="28"/>
        </w:rPr>
        <w:sectPr w:rsidR="00502886">
          <w:pgSz w:w="11900" w:h="16840"/>
          <w:pgMar w:top="1134" w:right="850" w:bottom="1134" w:left="1701" w:header="0" w:footer="3" w:gutter="0"/>
          <w:cols w:space="720"/>
        </w:sectPr>
      </w:pPr>
    </w:p>
    <w:p w:rsidR="00502886" w:rsidRDefault="00502886" w:rsidP="00502886">
      <w:pPr>
        <w:numPr>
          <w:ilvl w:val="0"/>
          <w:numId w:val="4"/>
        </w:numPr>
        <w:tabs>
          <w:tab w:val="left" w:pos="1133"/>
        </w:tabs>
        <w:ind w:firstLine="709"/>
        <w:jc w:val="both"/>
        <w:rPr>
          <w:rFonts w:hint="eastAsia"/>
        </w:rPr>
      </w:pPr>
      <w:r>
        <w:rPr>
          <w:rFonts w:hint="eastAsia"/>
        </w:rPr>
        <w:lastRenderedPageBreak/>
        <w:t>сведения о подъемно-транспортном оборудовании;</w:t>
      </w:r>
    </w:p>
    <w:p w:rsidR="00502886" w:rsidRDefault="00502886" w:rsidP="00502886">
      <w:pPr>
        <w:numPr>
          <w:ilvl w:val="0"/>
          <w:numId w:val="4"/>
        </w:numPr>
        <w:tabs>
          <w:tab w:val="left" w:pos="-426"/>
        </w:tabs>
        <w:ind w:firstLine="709"/>
        <w:jc w:val="both"/>
        <w:rPr>
          <w:rFonts w:hint="eastAsia"/>
        </w:rPr>
      </w:pPr>
      <w:r>
        <w:rPr>
          <w:rFonts w:hint="eastAsia"/>
        </w:rPr>
        <w:t>группу основных производственных процессов по санитарной харак</w:t>
      </w:r>
      <w:r>
        <w:rPr>
          <w:rFonts w:hint="eastAsia"/>
        </w:rPr>
        <w:softHyphen/>
        <w:t>теристике;</w:t>
      </w:r>
    </w:p>
    <w:p w:rsidR="00502886" w:rsidRDefault="00502886" w:rsidP="00502886">
      <w:pPr>
        <w:numPr>
          <w:ilvl w:val="0"/>
          <w:numId w:val="4"/>
        </w:numPr>
        <w:tabs>
          <w:tab w:val="left" w:pos="1133"/>
        </w:tabs>
        <w:ind w:firstLine="709"/>
        <w:jc w:val="both"/>
        <w:rPr>
          <w:rFonts w:hint="eastAsia"/>
        </w:rPr>
      </w:pPr>
      <w:r>
        <w:rPr>
          <w:rFonts w:hint="eastAsia"/>
        </w:rPr>
        <w:t>разряд зрительной работы.</w:t>
      </w:r>
    </w:p>
    <w:p w:rsidR="00502886" w:rsidRDefault="00502886" w:rsidP="00502886">
      <w:pPr>
        <w:numPr>
          <w:ilvl w:val="1"/>
          <w:numId w:val="1"/>
        </w:numPr>
        <w:tabs>
          <w:tab w:val="left" w:pos="3810"/>
        </w:tabs>
        <w:jc w:val="center"/>
        <w:rPr>
          <w:rFonts w:hint="eastAsia"/>
        </w:rPr>
      </w:pPr>
      <w:r>
        <w:rPr>
          <w:rFonts w:hint="eastAsia"/>
        </w:rPr>
        <w:t>Содержание проекта</w:t>
      </w:r>
    </w:p>
    <w:p w:rsidR="00502886" w:rsidRDefault="00502886" w:rsidP="00502886">
      <w:pPr>
        <w:ind w:firstLine="709"/>
        <w:jc w:val="both"/>
        <w:rPr>
          <w:rFonts w:hint="eastAsia"/>
        </w:rPr>
      </w:pPr>
      <w:r>
        <w:rPr>
          <w:rFonts w:hint="eastAsia"/>
        </w:rPr>
        <w:t>Прое</w:t>
      </w:r>
      <w:proofErr w:type="gramStart"/>
      <w:r>
        <w:rPr>
          <w:rFonts w:hint="eastAsia"/>
        </w:rPr>
        <w:t>кт вкл</w:t>
      </w:r>
      <w:proofErr w:type="gramEnd"/>
      <w:r>
        <w:rPr>
          <w:rFonts w:hint="eastAsia"/>
        </w:rPr>
        <w:t>ючает графическую часть и пояснительную записку. Графиче</w:t>
      </w:r>
      <w:r>
        <w:rPr>
          <w:rFonts w:hint="eastAsia"/>
        </w:rPr>
        <w:softHyphen/>
        <w:t xml:space="preserve">ская часть проекта выполняется в </w:t>
      </w:r>
      <w:proofErr w:type="spellStart"/>
      <w:r>
        <w:rPr>
          <w:rFonts w:hint="eastAsia"/>
          <w:lang w:val="en-US"/>
        </w:rPr>
        <w:t>AvtoCAD</w:t>
      </w:r>
      <w:proofErr w:type="spellEnd"/>
      <w:r>
        <w:rPr>
          <w:rFonts w:hint="eastAsia"/>
        </w:rPr>
        <w:t xml:space="preserve"> и печать чертежей в формате А</w:t>
      </w:r>
      <w:proofErr w:type="gramStart"/>
      <w:r>
        <w:rPr>
          <w:rFonts w:hint="eastAsia"/>
        </w:rPr>
        <w:t>4</w:t>
      </w:r>
      <w:proofErr w:type="gramEnd"/>
      <w:r>
        <w:rPr>
          <w:rFonts w:hint="eastAsia"/>
        </w:rPr>
        <w:t>.</w:t>
      </w:r>
    </w:p>
    <w:p w:rsidR="00502886" w:rsidRDefault="00502886" w:rsidP="00502886">
      <w:pPr>
        <w:ind w:firstLine="709"/>
        <w:rPr>
          <w:rFonts w:hint="eastAsia"/>
        </w:rPr>
      </w:pPr>
      <w:r>
        <w:rPr>
          <w:rFonts w:hint="eastAsia"/>
        </w:rPr>
        <w:t>В состав графической части входят:</w:t>
      </w:r>
    </w:p>
    <w:p w:rsidR="00502886" w:rsidRDefault="00502886" w:rsidP="00502886">
      <w:pPr>
        <w:numPr>
          <w:ilvl w:val="0"/>
          <w:numId w:val="5"/>
        </w:numPr>
        <w:tabs>
          <w:tab w:val="left" w:pos="858"/>
        </w:tabs>
        <w:ind w:firstLine="709"/>
        <w:jc w:val="both"/>
        <w:rPr>
          <w:rFonts w:hint="eastAsia"/>
        </w:rPr>
      </w:pPr>
      <w:r>
        <w:rPr>
          <w:rFonts w:hint="eastAsia"/>
        </w:rPr>
        <w:t xml:space="preserve"> Фасады здания в М 1:100; 1:200. </w:t>
      </w:r>
    </w:p>
    <w:p w:rsidR="00502886" w:rsidRDefault="00502886" w:rsidP="00502886">
      <w:pPr>
        <w:numPr>
          <w:ilvl w:val="0"/>
          <w:numId w:val="5"/>
        </w:numPr>
        <w:tabs>
          <w:tab w:val="left" w:pos="930"/>
        </w:tabs>
        <w:ind w:firstLine="709"/>
        <w:jc w:val="both"/>
        <w:rPr>
          <w:rFonts w:hint="eastAsia"/>
        </w:rPr>
      </w:pPr>
      <w:r>
        <w:rPr>
          <w:rFonts w:hint="eastAsia"/>
        </w:rPr>
        <w:t xml:space="preserve">Для многоэтажного здания - план первого и типового этажей. </w:t>
      </w:r>
      <w:r>
        <w:rPr>
          <w:rFonts w:hint="eastAsia"/>
        </w:rPr>
        <w:br/>
        <w:t>М 1:200 или 1:400.</w:t>
      </w:r>
    </w:p>
    <w:p w:rsidR="00502886" w:rsidRDefault="00502886" w:rsidP="00502886">
      <w:pPr>
        <w:numPr>
          <w:ilvl w:val="0"/>
          <w:numId w:val="5"/>
        </w:numPr>
        <w:tabs>
          <w:tab w:val="left" w:pos="882"/>
        </w:tabs>
        <w:ind w:firstLine="709"/>
        <w:jc w:val="both"/>
        <w:rPr>
          <w:rFonts w:hint="eastAsia"/>
        </w:rPr>
      </w:pPr>
      <w:r>
        <w:rPr>
          <w:rFonts w:hint="eastAsia"/>
        </w:rPr>
        <w:t>Поэтажные планы помещений с раз</w:t>
      </w:r>
      <w:r>
        <w:rPr>
          <w:rFonts w:hint="eastAsia"/>
        </w:rPr>
        <w:softHyphen/>
        <w:t>мещением оборудования</w:t>
      </w:r>
      <w:r>
        <w:rPr>
          <w:rFonts w:hint="eastAsia"/>
        </w:rPr>
        <w:br/>
        <w:t xml:space="preserve"> в М 1:200; 1:100.</w:t>
      </w:r>
    </w:p>
    <w:p w:rsidR="00502886" w:rsidRDefault="00502886" w:rsidP="00502886">
      <w:pPr>
        <w:numPr>
          <w:ilvl w:val="0"/>
          <w:numId w:val="5"/>
        </w:numPr>
        <w:tabs>
          <w:tab w:val="left" w:pos="930"/>
        </w:tabs>
        <w:ind w:firstLine="709"/>
        <w:jc w:val="both"/>
        <w:rPr>
          <w:rFonts w:hint="eastAsia"/>
        </w:rPr>
      </w:pPr>
      <w:r>
        <w:rPr>
          <w:rFonts w:hint="eastAsia"/>
        </w:rPr>
        <w:t>Поперечный и продольный разрезы здания в М 1:200; 1:100. Для многоэтажного здания один из разрезов выполняется по лестнице.</w:t>
      </w:r>
    </w:p>
    <w:p w:rsidR="00502886" w:rsidRDefault="00502886" w:rsidP="00502886">
      <w:pPr>
        <w:numPr>
          <w:ilvl w:val="0"/>
          <w:numId w:val="5"/>
        </w:numPr>
        <w:tabs>
          <w:tab w:val="left" w:pos="862"/>
        </w:tabs>
        <w:ind w:firstLine="709"/>
        <w:jc w:val="both"/>
        <w:rPr>
          <w:rFonts w:hint="eastAsia"/>
        </w:rPr>
      </w:pPr>
      <w:r>
        <w:rPr>
          <w:rFonts w:hint="eastAsia"/>
        </w:rPr>
        <w:t>Конструктивный разрез наружной стены здания, можно в виде основ</w:t>
      </w:r>
      <w:r>
        <w:rPr>
          <w:rFonts w:hint="eastAsia"/>
        </w:rPr>
        <w:softHyphen/>
        <w:t>ных узлов от кровли до фундамента (не менее трех).</w:t>
      </w:r>
    </w:p>
    <w:p w:rsidR="00502886" w:rsidRDefault="00502886" w:rsidP="00502886">
      <w:pPr>
        <w:numPr>
          <w:ilvl w:val="0"/>
          <w:numId w:val="5"/>
        </w:numPr>
        <w:tabs>
          <w:tab w:val="left" w:pos="918"/>
        </w:tabs>
        <w:ind w:firstLine="709"/>
        <w:jc w:val="both"/>
        <w:rPr>
          <w:rFonts w:hint="eastAsia"/>
        </w:rPr>
      </w:pPr>
      <w:r>
        <w:rPr>
          <w:rFonts w:hint="eastAsia"/>
        </w:rPr>
        <w:t>План фундаментов М 1:400, 1:500.</w:t>
      </w:r>
    </w:p>
    <w:p w:rsidR="00502886" w:rsidRDefault="00502886" w:rsidP="00502886">
      <w:pPr>
        <w:numPr>
          <w:ilvl w:val="0"/>
          <w:numId w:val="5"/>
        </w:numPr>
        <w:tabs>
          <w:tab w:val="left" w:pos="918"/>
        </w:tabs>
        <w:ind w:firstLine="709"/>
        <w:jc w:val="both"/>
        <w:rPr>
          <w:rFonts w:hint="eastAsia"/>
        </w:rPr>
      </w:pPr>
      <w:r>
        <w:rPr>
          <w:rFonts w:hint="eastAsia"/>
        </w:rPr>
        <w:t>План кровли М 1:400; 1:500.</w:t>
      </w:r>
    </w:p>
    <w:p w:rsidR="00502886" w:rsidRDefault="00502886" w:rsidP="00502886">
      <w:pPr>
        <w:numPr>
          <w:ilvl w:val="0"/>
          <w:numId w:val="5"/>
        </w:numPr>
        <w:tabs>
          <w:tab w:val="left" w:pos="1026"/>
        </w:tabs>
        <w:ind w:firstLine="709"/>
        <w:jc w:val="both"/>
        <w:rPr>
          <w:rFonts w:hint="eastAsia"/>
        </w:rPr>
      </w:pPr>
      <w:r>
        <w:rPr>
          <w:rFonts w:hint="eastAsia"/>
        </w:rPr>
        <w:t>Фрагмент генерального плана территории, на которой размещено здания М 1:500; 1:1000.</w:t>
      </w:r>
    </w:p>
    <w:p w:rsidR="00502886" w:rsidRDefault="00502886" w:rsidP="00502886">
      <w:pPr>
        <w:ind w:firstLine="709"/>
        <w:rPr>
          <w:rFonts w:hint="eastAsia"/>
        </w:rPr>
      </w:pPr>
      <w:r>
        <w:rPr>
          <w:rFonts w:hint="eastAsia"/>
        </w:rPr>
        <w:t>Состав и содержание пояснительной записки.</w:t>
      </w:r>
    </w:p>
    <w:p w:rsidR="00502886" w:rsidRDefault="00502886" w:rsidP="00502886">
      <w:pPr>
        <w:ind w:firstLine="709"/>
        <w:jc w:val="both"/>
        <w:rPr>
          <w:rFonts w:hint="eastAsia"/>
        </w:rPr>
      </w:pPr>
      <w:r>
        <w:rPr>
          <w:rFonts w:hint="eastAsia"/>
        </w:rPr>
        <w:t>В пояснительной записке должны быть отражены все разделы проекта. Первые три листа соответственно составляют:</w:t>
      </w:r>
    </w:p>
    <w:p w:rsidR="00502886" w:rsidRDefault="00502886" w:rsidP="00502886">
      <w:pPr>
        <w:numPr>
          <w:ilvl w:val="0"/>
          <w:numId w:val="4"/>
        </w:numPr>
        <w:tabs>
          <w:tab w:val="left" w:pos="812"/>
        </w:tabs>
        <w:ind w:firstLine="709"/>
        <w:jc w:val="both"/>
        <w:rPr>
          <w:rFonts w:hint="eastAsia"/>
        </w:rPr>
      </w:pPr>
      <w:r>
        <w:rPr>
          <w:rFonts w:hint="eastAsia"/>
        </w:rPr>
        <w:t>титульный лист;</w:t>
      </w:r>
    </w:p>
    <w:p w:rsidR="00502886" w:rsidRDefault="00502886" w:rsidP="00502886">
      <w:pPr>
        <w:numPr>
          <w:ilvl w:val="0"/>
          <w:numId w:val="4"/>
        </w:numPr>
        <w:tabs>
          <w:tab w:val="left" w:pos="812"/>
        </w:tabs>
        <w:ind w:firstLine="709"/>
        <w:jc w:val="both"/>
        <w:rPr>
          <w:rFonts w:hint="eastAsia"/>
        </w:rPr>
      </w:pPr>
      <w:r>
        <w:rPr>
          <w:rFonts w:hint="eastAsia"/>
        </w:rPr>
        <w:t>содержание (с указанием страниц).</w:t>
      </w:r>
    </w:p>
    <w:p w:rsidR="00502886" w:rsidRDefault="00502886" w:rsidP="00502886">
      <w:pPr>
        <w:ind w:firstLine="709"/>
        <w:rPr>
          <w:rFonts w:hint="eastAsia"/>
        </w:rPr>
      </w:pPr>
      <w:r>
        <w:rPr>
          <w:rFonts w:hint="eastAsia"/>
        </w:rPr>
        <w:t>Основные разделы пояснительной записки:</w:t>
      </w:r>
    </w:p>
    <w:p w:rsidR="00502886" w:rsidRDefault="00502886" w:rsidP="00502886">
      <w:pPr>
        <w:numPr>
          <w:ilvl w:val="0"/>
          <w:numId w:val="6"/>
        </w:numPr>
        <w:tabs>
          <w:tab w:val="left" w:pos="358"/>
        </w:tabs>
        <w:ind w:firstLine="709"/>
        <w:jc w:val="both"/>
        <w:rPr>
          <w:rFonts w:hint="eastAsia"/>
        </w:rPr>
      </w:pPr>
      <w:r>
        <w:rPr>
          <w:rFonts w:hint="eastAsia"/>
        </w:rPr>
        <w:t>Описание генплана участка.</w:t>
      </w:r>
    </w:p>
    <w:p w:rsidR="00502886" w:rsidRDefault="00502886" w:rsidP="00502886">
      <w:pPr>
        <w:numPr>
          <w:ilvl w:val="0"/>
          <w:numId w:val="6"/>
        </w:numPr>
        <w:tabs>
          <w:tab w:val="left" w:pos="382"/>
        </w:tabs>
        <w:ind w:firstLine="709"/>
        <w:jc w:val="both"/>
        <w:rPr>
          <w:rFonts w:hint="eastAsia"/>
        </w:rPr>
      </w:pPr>
      <w:r>
        <w:rPr>
          <w:rFonts w:hint="eastAsia"/>
        </w:rPr>
        <w:t>Краткая технологическая схема производственного процесса и его особенно</w:t>
      </w:r>
      <w:r>
        <w:rPr>
          <w:rFonts w:hint="eastAsia"/>
        </w:rPr>
        <w:softHyphen/>
        <w:t>сти.</w:t>
      </w:r>
    </w:p>
    <w:p w:rsidR="00502886" w:rsidRDefault="00502886" w:rsidP="00502886">
      <w:pPr>
        <w:numPr>
          <w:ilvl w:val="0"/>
          <w:numId w:val="6"/>
        </w:numPr>
        <w:tabs>
          <w:tab w:val="left" w:pos="387"/>
        </w:tabs>
        <w:ind w:firstLine="709"/>
        <w:jc w:val="both"/>
        <w:rPr>
          <w:rFonts w:hint="eastAsia"/>
        </w:rPr>
      </w:pPr>
      <w:r>
        <w:rPr>
          <w:rFonts w:hint="eastAsia"/>
        </w:rPr>
        <w:t>Объемно-планировочные решения (обоснование, этажность, принятое реше</w:t>
      </w:r>
      <w:r>
        <w:rPr>
          <w:rFonts w:hint="eastAsia"/>
        </w:rPr>
        <w:softHyphen/>
        <w:t>ние фасада, отделочные материалы экстерьера и интерьера, наличие фонарей и др.).</w:t>
      </w:r>
    </w:p>
    <w:p w:rsidR="00502886" w:rsidRDefault="00502886" w:rsidP="00502886">
      <w:pPr>
        <w:numPr>
          <w:ilvl w:val="0"/>
          <w:numId w:val="6"/>
        </w:numPr>
        <w:tabs>
          <w:tab w:val="left" w:pos="387"/>
        </w:tabs>
        <w:ind w:firstLine="709"/>
        <w:jc w:val="both"/>
        <w:rPr>
          <w:rFonts w:hint="eastAsia"/>
        </w:rPr>
      </w:pPr>
      <w:proofErr w:type="gramStart"/>
      <w:r>
        <w:rPr>
          <w:rFonts w:hint="eastAsia"/>
        </w:rPr>
        <w:t>Конструктивные решения (обоснование выбора материала конструкц</w:t>
      </w:r>
      <w:r>
        <w:rPr>
          <w:rFonts w:hint="eastAsia"/>
        </w:rPr>
        <w:lastRenderedPageBreak/>
        <w:t>ий, таб</w:t>
      </w:r>
      <w:r>
        <w:rPr>
          <w:rFonts w:hint="eastAsia"/>
        </w:rPr>
        <w:softHyphen/>
        <w:t>лица выбора основных конструктивных элементов с указанием их основных технических характеристик, эскизы узлов соединения конструкций, вариантные прогрессивные конструктивные решения покрытия, перекрытий, ограждений, освещения, не менее двух решений с эскизами.</w:t>
      </w:r>
      <w:proofErr w:type="gramEnd"/>
    </w:p>
    <w:p w:rsidR="00502886" w:rsidRDefault="00502886" w:rsidP="00502886">
      <w:pPr>
        <w:numPr>
          <w:ilvl w:val="0"/>
          <w:numId w:val="6"/>
        </w:numPr>
        <w:tabs>
          <w:tab w:val="left" w:pos="382"/>
        </w:tabs>
        <w:ind w:firstLine="709"/>
        <w:jc w:val="both"/>
        <w:rPr>
          <w:rFonts w:hint="eastAsia"/>
        </w:rPr>
      </w:pPr>
      <w:r>
        <w:rPr>
          <w:rFonts w:hint="eastAsia"/>
        </w:rPr>
        <w:t>Реализация противопожарных требований в объемно-планировочных и кон</w:t>
      </w:r>
      <w:r>
        <w:rPr>
          <w:rFonts w:hint="eastAsia"/>
        </w:rPr>
        <w:softHyphen/>
        <w:t>структивных решениях.</w:t>
      </w:r>
    </w:p>
    <w:p w:rsidR="00502886" w:rsidRDefault="00502886" w:rsidP="00502886">
      <w:pPr>
        <w:numPr>
          <w:ilvl w:val="0"/>
          <w:numId w:val="6"/>
        </w:numPr>
        <w:tabs>
          <w:tab w:val="left" w:pos="382"/>
        </w:tabs>
        <w:ind w:firstLine="709"/>
        <w:jc w:val="both"/>
        <w:rPr>
          <w:rFonts w:hint="eastAsia"/>
        </w:rPr>
      </w:pPr>
      <w:r>
        <w:rPr>
          <w:rFonts w:hint="eastAsia"/>
        </w:rPr>
        <w:t>Теплотехнический расчет стенового ограждения или покрытия  здания.</w:t>
      </w:r>
    </w:p>
    <w:p w:rsidR="00502886" w:rsidRDefault="00502886" w:rsidP="00502886">
      <w:pPr>
        <w:numPr>
          <w:ilvl w:val="0"/>
          <w:numId w:val="6"/>
        </w:numPr>
        <w:tabs>
          <w:tab w:val="left" w:pos="378"/>
        </w:tabs>
        <w:ind w:firstLine="709"/>
        <w:jc w:val="both"/>
        <w:rPr>
          <w:rFonts w:hint="eastAsia"/>
        </w:rPr>
      </w:pPr>
      <w:r>
        <w:rPr>
          <w:rFonts w:hint="eastAsia"/>
          <w:color w:val="auto"/>
          <w:kern w:val="20"/>
          <w:lang w:bidi="ar-SA"/>
        </w:rPr>
        <w:t>Расчет лестничной клетки</w:t>
      </w:r>
      <w:r>
        <w:rPr>
          <w:rFonts w:hint="eastAsia"/>
        </w:rPr>
        <w:t xml:space="preserve"> </w:t>
      </w:r>
    </w:p>
    <w:p w:rsidR="00502886" w:rsidRDefault="00502886" w:rsidP="00502886">
      <w:pPr>
        <w:numPr>
          <w:ilvl w:val="0"/>
          <w:numId w:val="6"/>
        </w:numPr>
        <w:tabs>
          <w:tab w:val="left" w:pos="378"/>
        </w:tabs>
        <w:ind w:firstLine="709"/>
        <w:jc w:val="both"/>
        <w:rPr>
          <w:rFonts w:hint="eastAsia"/>
        </w:rPr>
      </w:pPr>
      <w:r>
        <w:rPr>
          <w:rFonts w:hint="eastAsia"/>
        </w:rPr>
        <w:t>Технико-экономические показатели для жилого или производственного здания:</w:t>
      </w:r>
    </w:p>
    <w:p w:rsidR="00502886" w:rsidRDefault="00502886" w:rsidP="00502886">
      <w:pPr>
        <w:numPr>
          <w:ilvl w:val="0"/>
          <w:numId w:val="4"/>
        </w:numPr>
        <w:tabs>
          <w:tab w:val="left" w:pos="812"/>
        </w:tabs>
        <w:ind w:firstLine="709"/>
        <w:jc w:val="both"/>
        <w:rPr>
          <w:rFonts w:hint="eastAsia"/>
        </w:rPr>
      </w:pPr>
      <w:r>
        <w:rPr>
          <w:rFonts w:hint="eastAsia"/>
        </w:rPr>
        <w:t xml:space="preserve">площадь </w:t>
      </w:r>
      <w:proofErr w:type="gramStart"/>
      <w:r>
        <w:rPr>
          <w:rFonts w:hint="eastAsia"/>
        </w:rPr>
        <w:t>застройки здания</w:t>
      </w:r>
      <w:proofErr w:type="gramEnd"/>
      <w:r>
        <w:rPr>
          <w:rFonts w:hint="eastAsia"/>
        </w:rPr>
        <w:t xml:space="preserve"> в пределах периметра наружных стен;</w:t>
      </w:r>
    </w:p>
    <w:p w:rsidR="00502886" w:rsidRDefault="00502886" w:rsidP="00502886">
      <w:pPr>
        <w:numPr>
          <w:ilvl w:val="0"/>
          <w:numId w:val="4"/>
        </w:numPr>
        <w:tabs>
          <w:tab w:val="left" w:pos="812"/>
        </w:tabs>
        <w:ind w:firstLine="709"/>
        <w:jc w:val="both"/>
        <w:rPr>
          <w:rFonts w:hint="eastAsia"/>
        </w:rPr>
      </w:pPr>
      <w:r>
        <w:rPr>
          <w:rFonts w:hint="eastAsia"/>
        </w:rPr>
        <w:t>полезная площадь здания (сумма площадей помещений всех этажей в пре</w:t>
      </w:r>
      <w:r>
        <w:rPr>
          <w:rFonts w:hint="eastAsia"/>
        </w:rPr>
        <w:softHyphen/>
        <w:t>делах наружных поверхностей наружных ограждений за вычетом площадей сечений колонн и стен;</w:t>
      </w:r>
    </w:p>
    <w:p w:rsidR="00502886" w:rsidRDefault="00502886" w:rsidP="00502886">
      <w:pPr>
        <w:ind w:firstLine="709"/>
        <w:jc w:val="both"/>
        <w:rPr>
          <w:rFonts w:hint="eastAsia"/>
        </w:rPr>
      </w:pPr>
      <w:r>
        <w:rPr>
          <w:rFonts w:hint="eastAsia"/>
        </w:rPr>
        <w:t>- строительный объем здания.</w:t>
      </w:r>
    </w:p>
    <w:p w:rsidR="00502886" w:rsidRDefault="00502886" w:rsidP="00502886">
      <w:pPr>
        <w:numPr>
          <w:ilvl w:val="0"/>
          <w:numId w:val="6"/>
        </w:numPr>
        <w:tabs>
          <w:tab w:val="left" w:pos="446"/>
        </w:tabs>
        <w:ind w:firstLine="709"/>
        <w:jc w:val="both"/>
        <w:rPr>
          <w:rFonts w:hint="eastAsia"/>
        </w:rPr>
      </w:pPr>
      <w:r>
        <w:rPr>
          <w:rFonts w:hint="eastAsia"/>
        </w:rPr>
        <w:t>Используемая литература.</w:t>
      </w:r>
    </w:p>
    <w:p w:rsidR="00502886" w:rsidRDefault="00502886" w:rsidP="00502886">
      <w:pPr>
        <w:tabs>
          <w:tab w:val="left" w:pos="446"/>
        </w:tabs>
        <w:ind w:firstLine="709"/>
        <w:jc w:val="both"/>
        <w:rPr>
          <w:rFonts w:hint="eastAsia"/>
        </w:rPr>
      </w:pPr>
    </w:p>
    <w:p w:rsidR="00502886" w:rsidRDefault="00502886" w:rsidP="00502886">
      <w:pPr>
        <w:pStyle w:val="22"/>
        <w:keepNext/>
        <w:keepLines/>
        <w:numPr>
          <w:ilvl w:val="0"/>
          <w:numId w:val="7"/>
        </w:numPr>
        <w:shd w:val="clear" w:color="auto" w:fill="auto"/>
        <w:tabs>
          <w:tab w:val="left" w:pos="1686"/>
        </w:tabs>
        <w:spacing w:after="0" w:line="240" w:lineRule="auto"/>
        <w:ind w:firstLine="709"/>
        <w:rPr>
          <w:rFonts w:hint="eastAsia"/>
        </w:rPr>
      </w:pPr>
      <w:bookmarkStart w:id="2" w:name="bookmark3"/>
      <w:r>
        <w:t xml:space="preserve">РЕКОМЕНДАЦИИ ПО ВЫПОЛНЕНИЮ </w:t>
      </w:r>
      <w:proofErr w:type="gramStart"/>
      <w:r>
        <w:t>КУРСОВОГО</w:t>
      </w:r>
      <w:bookmarkEnd w:id="2"/>
      <w:proofErr w:type="gramEnd"/>
    </w:p>
    <w:p w:rsidR="00502886" w:rsidRDefault="00502886" w:rsidP="00502886">
      <w:pPr>
        <w:pStyle w:val="22"/>
        <w:keepNext/>
        <w:keepLines/>
        <w:shd w:val="clear" w:color="auto" w:fill="auto"/>
        <w:spacing w:after="0" w:line="240" w:lineRule="auto"/>
        <w:ind w:firstLine="709"/>
      </w:pPr>
      <w:bookmarkStart w:id="3" w:name="bookmark4"/>
      <w:r>
        <w:t>ПРОЕКТА (КП)</w:t>
      </w:r>
      <w:bookmarkEnd w:id="3"/>
    </w:p>
    <w:p w:rsidR="00502886" w:rsidRDefault="00502886" w:rsidP="00502886">
      <w:pPr>
        <w:ind w:firstLine="709"/>
      </w:pPr>
      <w:r>
        <w:rPr>
          <w:rFonts w:hint="eastAsia"/>
        </w:rPr>
        <w:t>1.1. Этапы и последовательность разработки проекта</w:t>
      </w:r>
    </w:p>
    <w:p w:rsidR="00502886" w:rsidRDefault="00502886" w:rsidP="00502886">
      <w:pPr>
        <w:ind w:firstLine="709"/>
        <w:jc w:val="both"/>
        <w:rPr>
          <w:rFonts w:hint="eastAsia"/>
        </w:rPr>
      </w:pPr>
    </w:p>
    <w:p w:rsidR="00502886" w:rsidRDefault="00502886" w:rsidP="00502886">
      <w:pPr>
        <w:ind w:firstLine="709"/>
        <w:jc w:val="both"/>
        <w:rPr>
          <w:rFonts w:hint="eastAsia"/>
        </w:rPr>
      </w:pPr>
      <w:r>
        <w:rPr>
          <w:rFonts w:hint="eastAsia"/>
        </w:rPr>
        <w:t>Выполнение проекта можно разделить на три этапа.</w:t>
      </w:r>
    </w:p>
    <w:p w:rsidR="00502886" w:rsidRDefault="00502886" w:rsidP="00502886">
      <w:pPr>
        <w:numPr>
          <w:ilvl w:val="0"/>
          <w:numId w:val="8"/>
        </w:numPr>
        <w:ind w:firstLine="709"/>
        <w:jc w:val="both"/>
        <w:rPr>
          <w:rFonts w:hint="eastAsia"/>
        </w:rPr>
      </w:pPr>
      <w:r>
        <w:rPr>
          <w:rFonts w:hint="eastAsia"/>
        </w:rPr>
        <w:t xml:space="preserve"> Подготовительный этап (изучение задания на КП, работа с литературой) - </w:t>
      </w:r>
      <w:r>
        <w:rPr>
          <w:rStyle w:val="25"/>
        </w:rPr>
        <w:t>15%.</w:t>
      </w:r>
    </w:p>
    <w:p w:rsidR="00502886" w:rsidRDefault="00502886" w:rsidP="00502886">
      <w:pPr>
        <w:numPr>
          <w:ilvl w:val="0"/>
          <w:numId w:val="8"/>
        </w:numPr>
        <w:ind w:firstLine="709"/>
        <w:jc w:val="both"/>
        <w:rPr>
          <w:rFonts w:hint="eastAsia"/>
        </w:rPr>
      </w:pPr>
      <w:r>
        <w:rPr>
          <w:rFonts w:hint="eastAsia"/>
        </w:rPr>
        <w:t xml:space="preserve"> </w:t>
      </w:r>
      <w:proofErr w:type="gramStart"/>
      <w:r>
        <w:rPr>
          <w:rFonts w:hint="eastAsia"/>
        </w:rPr>
        <w:t>Расчетно-графический</w:t>
      </w:r>
      <w:proofErr w:type="gramEnd"/>
      <w:r>
        <w:rPr>
          <w:rFonts w:hint="eastAsia"/>
        </w:rPr>
        <w:t xml:space="preserve"> (проведение расчетов, </w:t>
      </w:r>
      <w:proofErr w:type="spellStart"/>
      <w:r>
        <w:rPr>
          <w:rFonts w:hint="eastAsia"/>
        </w:rPr>
        <w:t>эскизирование</w:t>
      </w:r>
      <w:proofErr w:type="spellEnd"/>
      <w:r>
        <w:rPr>
          <w:rFonts w:hint="eastAsia"/>
        </w:rPr>
        <w:t xml:space="preserve"> </w:t>
      </w:r>
      <w:proofErr w:type="spellStart"/>
      <w:r>
        <w:rPr>
          <w:rFonts w:hint="eastAsia"/>
        </w:rPr>
        <w:t>объемно</w:t>
      </w:r>
      <w:r>
        <w:rPr>
          <w:rFonts w:hint="eastAsia"/>
        </w:rPr>
        <w:softHyphen/>
        <w:t>планировочных</w:t>
      </w:r>
      <w:proofErr w:type="spellEnd"/>
      <w:r>
        <w:rPr>
          <w:rFonts w:hint="eastAsia"/>
        </w:rPr>
        <w:t xml:space="preserve"> и конструктивных решений) - 50%.</w:t>
      </w:r>
    </w:p>
    <w:p w:rsidR="00502886" w:rsidRDefault="00502886" w:rsidP="00502886">
      <w:pPr>
        <w:ind w:firstLine="709"/>
        <w:jc w:val="both"/>
        <w:rPr>
          <w:rFonts w:hint="eastAsia"/>
        </w:rPr>
      </w:pPr>
      <w:r>
        <w:rPr>
          <w:rFonts w:hint="eastAsia"/>
        </w:rPr>
        <w:t>2. Окончательное графическое оформление и написание пояснительной запис</w:t>
      </w:r>
      <w:r>
        <w:rPr>
          <w:rFonts w:hint="eastAsia"/>
        </w:rPr>
        <w:softHyphen/>
        <w:t>ки - 35%.</w:t>
      </w:r>
    </w:p>
    <w:p w:rsidR="00502886" w:rsidRDefault="00502886" w:rsidP="00502886">
      <w:pPr>
        <w:ind w:firstLine="709"/>
        <w:rPr>
          <w:rFonts w:hint="eastAsia"/>
        </w:rPr>
      </w:pPr>
      <w:r>
        <w:rPr>
          <w:rFonts w:hint="eastAsia"/>
        </w:rPr>
        <w:t>Характерные особенности этапов</w:t>
      </w:r>
    </w:p>
    <w:p w:rsidR="00502886" w:rsidRDefault="00502886" w:rsidP="00502886">
      <w:pPr>
        <w:ind w:firstLine="709"/>
        <w:jc w:val="both"/>
        <w:rPr>
          <w:rFonts w:hint="eastAsia"/>
        </w:rPr>
      </w:pPr>
      <w:r>
        <w:rPr>
          <w:rFonts w:hint="eastAsia"/>
        </w:rPr>
        <w:t>Первый - «подготовительный этап» - предполагает изучение варианта ин</w:t>
      </w:r>
      <w:r>
        <w:rPr>
          <w:rFonts w:hint="eastAsia"/>
        </w:rPr>
        <w:softHyphen/>
        <w:t>дивидуального задания: схему плана, разреза и других данных, также изучение методических указаний по выполнению курсового проекта с целью уточнения требований в методике его разработки. В связи с тем, что курсовое проектиро</w:t>
      </w:r>
      <w:r>
        <w:rPr>
          <w:rFonts w:hint="eastAsia"/>
        </w:rPr>
        <w:softHyphen/>
        <w:t>вание предполагает в большей степени индивидуальную самостоятельную ра</w:t>
      </w:r>
      <w:r>
        <w:rPr>
          <w:rFonts w:hint="eastAsia"/>
        </w:rPr>
        <w:softHyphen/>
        <w:t xml:space="preserve">боту студента при </w:t>
      </w:r>
      <w:r>
        <w:rPr>
          <w:rFonts w:hint="eastAsia"/>
        </w:rPr>
        <w:lastRenderedPageBreak/>
        <w:t>общем руководстве и консультации руководителя проекта, то подготовительный этап также должен включать работу по изучению отдель</w:t>
      </w:r>
      <w:r>
        <w:rPr>
          <w:rFonts w:hint="eastAsia"/>
        </w:rPr>
        <w:softHyphen/>
        <w:t>ных вопросов в литературе, в результате чего должна постепенно складываться авторская концепция - гипотеза разработки проекта. В этом состоит важность данного этапа работы, который во многом определяет успех и обеспечивает по</w:t>
      </w:r>
      <w:r>
        <w:rPr>
          <w:rFonts w:hint="eastAsia"/>
        </w:rPr>
        <w:softHyphen/>
        <w:t>следующий собственно проектный этап.</w:t>
      </w:r>
    </w:p>
    <w:p w:rsidR="00502886" w:rsidRDefault="00502886" w:rsidP="00502886">
      <w:pPr>
        <w:ind w:firstLine="709"/>
        <w:jc w:val="both"/>
        <w:rPr>
          <w:rFonts w:hint="eastAsia"/>
        </w:rPr>
      </w:pPr>
      <w:r>
        <w:rPr>
          <w:rFonts w:hint="eastAsia"/>
        </w:rPr>
        <w:t>Этот этап должен сопровождаться составлением выписок, заметок из нормативных, литературно-справочных и проектных мате</w:t>
      </w:r>
      <w:r>
        <w:rPr>
          <w:rFonts w:hint="eastAsia"/>
        </w:rPr>
        <w:softHyphen/>
        <w:t xml:space="preserve">риалов (конструктивных деталей, узлов, нормативных данных, вариантов, </w:t>
      </w:r>
      <w:proofErr w:type="gramStart"/>
      <w:r>
        <w:rPr>
          <w:rFonts w:hint="eastAsia"/>
        </w:rPr>
        <w:t>архитектурных решений</w:t>
      </w:r>
      <w:proofErr w:type="gramEnd"/>
      <w:r>
        <w:rPr>
          <w:rFonts w:hint="eastAsia"/>
        </w:rPr>
        <w:t xml:space="preserve"> и т. д.). При составлении зарисовок важно указывать ли</w:t>
      </w:r>
      <w:r>
        <w:rPr>
          <w:rFonts w:hint="eastAsia"/>
        </w:rPr>
        <w:softHyphen/>
        <w:t>тературный источник. Такой метод работы развивает навыки к конспектирова</w:t>
      </w:r>
      <w:r>
        <w:rPr>
          <w:rFonts w:hint="eastAsia"/>
        </w:rPr>
        <w:softHyphen/>
        <w:t>нию, систематизации материала, умению самостоятельно вести творческий по</w:t>
      </w:r>
      <w:r>
        <w:rPr>
          <w:rFonts w:hint="eastAsia"/>
        </w:rPr>
        <w:softHyphen/>
        <w:t>иск, формирует навыки научного подхода в проектировании.</w:t>
      </w:r>
    </w:p>
    <w:p w:rsidR="00502886" w:rsidRDefault="00502886" w:rsidP="00502886">
      <w:pPr>
        <w:ind w:firstLine="709"/>
        <w:jc w:val="both"/>
        <w:rPr>
          <w:rFonts w:hint="eastAsia"/>
        </w:rPr>
      </w:pPr>
      <w:r>
        <w:rPr>
          <w:rFonts w:hint="eastAsia"/>
        </w:rPr>
        <w:t>Второй - «расчетно-графический этап» - непосредственно связан с первым и также включает работу с литературой, но уже не на уровне предварительного знакомства, а конкретное последовательное решение всех вопросов в соответ</w:t>
      </w:r>
      <w:r>
        <w:rPr>
          <w:rFonts w:hint="eastAsia"/>
        </w:rPr>
        <w:softHyphen/>
        <w:t>ствии с требованиями Строительных норм и правил, Свода правил, стандартов и других ис</w:t>
      </w:r>
      <w:r>
        <w:rPr>
          <w:rFonts w:hint="eastAsia"/>
        </w:rPr>
        <w:softHyphen/>
        <w:t>точников.</w:t>
      </w:r>
    </w:p>
    <w:p w:rsidR="00502886" w:rsidRDefault="00502886" w:rsidP="00502886">
      <w:pPr>
        <w:ind w:firstLine="709"/>
        <w:jc w:val="both"/>
        <w:rPr>
          <w:rFonts w:hint="eastAsia"/>
        </w:rPr>
      </w:pPr>
      <w:r>
        <w:rPr>
          <w:rFonts w:hint="eastAsia"/>
        </w:rPr>
        <w:t>Здесь также можно наметить отдельные последовательные стадии:</w:t>
      </w:r>
    </w:p>
    <w:p w:rsidR="00502886" w:rsidRDefault="00502886" w:rsidP="00502886">
      <w:pPr>
        <w:numPr>
          <w:ilvl w:val="0"/>
          <w:numId w:val="9"/>
        </w:numPr>
        <w:tabs>
          <w:tab w:val="left" w:pos="820"/>
        </w:tabs>
        <w:ind w:firstLine="709"/>
        <w:jc w:val="both"/>
        <w:rPr>
          <w:rFonts w:hint="eastAsia"/>
        </w:rPr>
      </w:pPr>
      <w:r>
        <w:rPr>
          <w:rFonts w:hint="eastAsia"/>
        </w:rPr>
        <w:t>Составление эскизов технологической схемы здания (на плане) и схемы общего планировочного решения.</w:t>
      </w:r>
    </w:p>
    <w:p w:rsidR="00502886" w:rsidRDefault="00502886" w:rsidP="00502886">
      <w:pPr>
        <w:numPr>
          <w:ilvl w:val="0"/>
          <w:numId w:val="9"/>
        </w:numPr>
        <w:tabs>
          <w:tab w:val="left" w:pos="855"/>
        </w:tabs>
        <w:ind w:firstLine="709"/>
        <w:jc w:val="both"/>
        <w:rPr>
          <w:rFonts w:hint="eastAsia"/>
        </w:rPr>
      </w:pPr>
      <w:r>
        <w:rPr>
          <w:rFonts w:hint="eastAsia"/>
        </w:rPr>
        <w:t>Составление эскизов конструктивной схемы здания (продольного и поперечного разрезов), выбор конструктивных элементов по каталогам индуст</w:t>
      </w:r>
      <w:r>
        <w:rPr>
          <w:rFonts w:hint="eastAsia"/>
        </w:rPr>
        <w:softHyphen/>
        <w:t>риальных строительных изделий и конструкций.</w:t>
      </w:r>
    </w:p>
    <w:p w:rsidR="00502886" w:rsidRDefault="00502886" w:rsidP="00502886">
      <w:pPr>
        <w:numPr>
          <w:ilvl w:val="0"/>
          <w:numId w:val="9"/>
        </w:numPr>
        <w:tabs>
          <w:tab w:val="left" w:pos="908"/>
        </w:tabs>
        <w:ind w:firstLine="709"/>
        <w:jc w:val="both"/>
        <w:rPr>
          <w:rFonts w:hint="eastAsia"/>
        </w:rPr>
      </w:pPr>
      <w:r>
        <w:rPr>
          <w:rFonts w:hint="eastAsia"/>
        </w:rPr>
        <w:t>Уточнение отдельных вопросов конструирования: учет противопожар</w:t>
      </w:r>
      <w:r>
        <w:rPr>
          <w:rFonts w:hint="eastAsia"/>
        </w:rPr>
        <w:softHyphen/>
        <w:t>ных требований к конструкциям и материалам, устройство связей жесткости, температурных и осадочных швов, обеспечение освещения, водоотводы, при</w:t>
      </w:r>
      <w:r>
        <w:rPr>
          <w:rFonts w:hint="eastAsia"/>
        </w:rPr>
        <w:softHyphen/>
        <w:t>вязки конструктивных элементов к модульным разбивочным осям, проветрива</w:t>
      </w:r>
      <w:r>
        <w:rPr>
          <w:rFonts w:hint="eastAsia"/>
        </w:rPr>
        <w:softHyphen/>
        <w:t>ния, защиты от шума и других вредностей и особых условий. Учет климатиче</w:t>
      </w:r>
      <w:r>
        <w:rPr>
          <w:rFonts w:hint="eastAsia"/>
        </w:rPr>
        <w:softHyphen/>
        <w:t>ского района и т. д.</w:t>
      </w:r>
    </w:p>
    <w:p w:rsidR="00502886" w:rsidRDefault="00502886" w:rsidP="00502886">
      <w:pPr>
        <w:numPr>
          <w:ilvl w:val="0"/>
          <w:numId w:val="9"/>
        </w:numPr>
        <w:tabs>
          <w:tab w:val="left" w:pos="908"/>
        </w:tabs>
        <w:ind w:firstLine="709"/>
        <w:jc w:val="both"/>
        <w:rPr>
          <w:rFonts w:hint="eastAsia"/>
        </w:rPr>
      </w:pPr>
      <w:r>
        <w:rPr>
          <w:rFonts w:hint="eastAsia"/>
        </w:rPr>
        <w:t>Производится расчет габаритов административно-бытового блока, рас</w:t>
      </w:r>
      <w:r>
        <w:rPr>
          <w:rFonts w:hint="eastAsia"/>
        </w:rPr>
        <w:softHyphen/>
        <w:t>чет помещений, расчет оборудования, разработка эскизов планов всех этажей помещений.</w:t>
      </w:r>
    </w:p>
    <w:p w:rsidR="00502886" w:rsidRDefault="00502886" w:rsidP="00502886">
      <w:pPr>
        <w:numPr>
          <w:ilvl w:val="0"/>
          <w:numId w:val="9"/>
        </w:numPr>
        <w:tabs>
          <w:tab w:val="left" w:pos="918"/>
        </w:tabs>
        <w:ind w:firstLine="709"/>
        <w:jc w:val="both"/>
        <w:rPr>
          <w:rFonts w:hint="eastAsia"/>
        </w:rPr>
      </w:pPr>
      <w:r>
        <w:rPr>
          <w:rFonts w:hint="eastAsia"/>
        </w:rPr>
        <w:t xml:space="preserve">Разрабатываются эскизы решения перекрытия кровли, фундаментов, </w:t>
      </w:r>
      <w:r>
        <w:rPr>
          <w:rFonts w:hint="eastAsia"/>
        </w:rPr>
        <w:lastRenderedPageBreak/>
        <w:t>по</w:t>
      </w:r>
      <w:r>
        <w:rPr>
          <w:rFonts w:hint="eastAsia"/>
        </w:rPr>
        <w:softHyphen/>
        <w:t>лов.</w:t>
      </w:r>
    </w:p>
    <w:p w:rsidR="00502886" w:rsidRDefault="00502886" w:rsidP="00502886">
      <w:pPr>
        <w:numPr>
          <w:ilvl w:val="0"/>
          <w:numId w:val="9"/>
        </w:numPr>
        <w:tabs>
          <w:tab w:val="left" w:pos="824"/>
        </w:tabs>
        <w:ind w:firstLine="709"/>
        <w:jc w:val="both"/>
        <w:rPr>
          <w:rFonts w:hint="eastAsia"/>
        </w:rPr>
      </w:pPr>
      <w:r>
        <w:rPr>
          <w:rFonts w:hint="eastAsia"/>
        </w:rPr>
        <w:t xml:space="preserve">Разрабатываются эскизы </w:t>
      </w:r>
      <w:proofErr w:type="gramStart"/>
      <w:r>
        <w:rPr>
          <w:rFonts w:hint="eastAsia"/>
        </w:rPr>
        <w:t>архитектурного решения</w:t>
      </w:r>
      <w:proofErr w:type="gramEnd"/>
      <w:r>
        <w:rPr>
          <w:rFonts w:hint="eastAsia"/>
        </w:rPr>
        <w:t xml:space="preserve"> (фасады, разрезы фасадов), при этом можно использовать архитектур</w:t>
      </w:r>
      <w:r>
        <w:rPr>
          <w:rFonts w:hint="eastAsia"/>
        </w:rPr>
        <w:softHyphen/>
        <w:t>ные и конструктивные решения зданий.</w:t>
      </w:r>
    </w:p>
    <w:p w:rsidR="00502886" w:rsidRDefault="00502886" w:rsidP="00502886">
      <w:pPr>
        <w:ind w:firstLine="709"/>
        <w:jc w:val="both"/>
        <w:rPr>
          <w:rFonts w:hint="eastAsia"/>
        </w:rPr>
      </w:pPr>
      <w:r>
        <w:rPr>
          <w:rFonts w:hint="eastAsia"/>
        </w:rPr>
        <w:t>Разрабатываются эскизы 2-3 вариантов нетипового конструктивного ре</w:t>
      </w:r>
      <w:r>
        <w:rPr>
          <w:rFonts w:hint="eastAsia"/>
        </w:rPr>
        <w:softHyphen/>
        <w:t>шения. Этот этап сопровождается написанием чернового варианта поясни</w:t>
      </w:r>
      <w:r>
        <w:rPr>
          <w:rFonts w:hint="eastAsia"/>
        </w:rPr>
        <w:softHyphen/>
        <w:t>тельной записки по всем рассматриваемым вопросам.</w:t>
      </w:r>
    </w:p>
    <w:p w:rsidR="00502886" w:rsidRDefault="00502886" w:rsidP="00502886">
      <w:pPr>
        <w:ind w:firstLine="709"/>
        <w:jc w:val="both"/>
        <w:rPr>
          <w:rFonts w:hint="eastAsia"/>
        </w:rPr>
      </w:pPr>
      <w:r>
        <w:rPr>
          <w:rFonts w:hint="eastAsia"/>
        </w:rPr>
        <w:t>Третий этап «Графическое оформление» состоит из двух стадий:</w:t>
      </w:r>
    </w:p>
    <w:p w:rsidR="00502886" w:rsidRDefault="00502886" w:rsidP="00502886">
      <w:pPr>
        <w:numPr>
          <w:ilvl w:val="0"/>
          <w:numId w:val="10"/>
        </w:numPr>
        <w:tabs>
          <w:tab w:val="left" w:pos="824"/>
        </w:tabs>
        <w:ind w:left="0" w:firstLine="709"/>
        <w:jc w:val="both"/>
        <w:rPr>
          <w:rFonts w:hint="eastAsia"/>
        </w:rPr>
      </w:pPr>
      <w:r>
        <w:rPr>
          <w:rFonts w:hint="eastAsia"/>
        </w:rPr>
        <w:t xml:space="preserve">Разработка схем в </w:t>
      </w:r>
      <w:proofErr w:type="spellStart"/>
      <w:r>
        <w:rPr>
          <w:rFonts w:hint="eastAsia"/>
          <w:lang w:val="en-US"/>
        </w:rPr>
        <w:t>AvtoCAD</w:t>
      </w:r>
      <w:proofErr w:type="spellEnd"/>
      <w:r>
        <w:rPr>
          <w:rFonts w:hint="eastAsia"/>
        </w:rPr>
        <w:t xml:space="preserve"> и печать чертежей в формате А</w:t>
      </w:r>
      <w:proofErr w:type="gramStart"/>
      <w:r>
        <w:rPr>
          <w:rFonts w:hint="eastAsia"/>
        </w:rPr>
        <w:t>4</w:t>
      </w:r>
      <w:proofErr w:type="gramEnd"/>
      <w:r>
        <w:rPr>
          <w:rFonts w:hint="eastAsia"/>
        </w:rPr>
        <w:t>.</w:t>
      </w:r>
    </w:p>
    <w:p w:rsidR="00502886" w:rsidRDefault="00502886" w:rsidP="00502886">
      <w:pPr>
        <w:numPr>
          <w:ilvl w:val="0"/>
          <w:numId w:val="10"/>
        </w:numPr>
        <w:shd w:val="clear" w:color="auto" w:fill="FFFFFF"/>
        <w:tabs>
          <w:tab w:val="left" w:pos="824"/>
        </w:tabs>
        <w:ind w:left="0" w:firstLine="709"/>
        <w:jc w:val="both"/>
        <w:rPr>
          <w:rFonts w:hint="eastAsia"/>
        </w:rPr>
      </w:pPr>
      <w:r>
        <w:rPr>
          <w:rFonts w:hint="eastAsia"/>
        </w:rPr>
        <w:t>При оформлении листов графической части надо учитывать, что масштаб изображаемых деталей и графиков на чертежах, размеры надписей и яркость изображения должны быть достаточными для их рассмотрения.</w:t>
      </w:r>
    </w:p>
    <w:p w:rsidR="00502886" w:rsidRDefault="00502886" w:rsidP="00502886">
      <w:pPr>
        <w:numPr>
          <w:ilvl w:val="0"/>
          <w:numId w:val="10"/>
        </w:numPr>
        <w:shd w:val="clear" w:color="auto" w:fill="FFFFFF"/>
        <w:tabs>
          <w:tab w:val="left" w:pos="824"/>
        </w:tabs>
        <w:ind w:left="0" w:firstLine="709"/>
        <w:jc w:val="both"/>
        <w:rPr>
          <w:rFonts w:hint="eastAsia"/>
        </w:rPr>
      </w:pPr>
      <w:r>
        <w:rPr>
          <w:rFonts w:hint="eastAsia"/>
        </w:rPr>
        <w:t xml:space="preserve">Все листы должны иметь рамки, отстоящие от левого края на 20 мм, от всех остальных на 5 мм. В правом нижнем углу каждого листа размещается штамп установленной формы и размеров. Расположение отдельных частей чертежа на листах и их группировка по листам устанавливаются студентом при согласовании с преподавателем. </w:t>
      </w:r>
    </w:p>
    <w:p w:rsidR="00502886" w:rsidRDefault="00502886" w:rsidP="00502886">
      <w:pPr>
        <w:numPr>
          <w:ilvl w:val="0"/>
          <w:numId w:val="10"/>
        </w:numPr>
        <w:shd w:val="clear" w:color="auto" w:fill="FFFFFF"/>
        <w:tabs>
          <w:tab w:val="left" w:pos="824"/>
        </w:tabs>
        <w:ind w:left="0" w:firstLine="709"/>
        <w:jc w:val="both"/>
        <w:rPr>
          <w:rFonts w:hint="eastAsia"/>
        </w:rPr>
      </w:pPr>
      <w:r>
        <w:rPr>
          <w:rFonts w:hint="eastAsia"/>
        </w:rPr>
        <w:t>Графическая часть курсовой работы выполняется в соответствии с требованиями ГОСТ, ЕСКД.</w:t>
      </w:r>
    </w:p>
    <w:p w:rsidR="00502886" w:rsidRDefault="00502886" w:rsidP="00502886">
      <w:pPr>
        <w:numPr>
          <w:ilvl w:val="0"/>
          <w:numId w:val="10"/>
        </w:numPr>
        <w:shd w:val="clear" w:color="auto" w:fill="FFFFFF"/>
        <w:tabs>
          <w:tab w:val="left" w:pos="824"/>
        </w:tabs>
        <w:ind w:left="0" w:firstLine="709"/>
        <w:jc w:val="both"/>
        <w:rPr>
          <w:rFonts w:hint="eastAsia"/>
        </w:rPr>
      </w:pPr>
      <w:r>
        <w:rPr>
          <w:rFonts w:hint="eastAsia"/>
        </w:rPr>
        <w:t>Оформление пояснитель</w:t>
      </w:r>
      <w:r>
        <w:rPr>
          <w:rFonts w:hint="eastAsia"/>
        </w:rPr>
        <w:softHyphen/>
        <w:t>ной записки.</w:t>
      </w:r>
    </w:p>
    <w:p w:rsidR="00502886" w:rsidRDefault="00502886" w:rsidP="00502886">
      <w:pPr>
        <w:ind w:firstLine="709"/>
        <w:jc w:val="both"/>
        <w:rPr>
          <w:rFonts w:ascii="Times New Roman" w:hAnsi="Times New Roman" w:cs="Times New Roman" w:hint="eastAsia"/>
          <w:sz w:val="28"/>
          <w:szCs w:val="28"/>
        </w:rPr>
      </w:pPr>
      <w:r>
        <w:rPr>
          <w:rFonts w:ascii="Times New Roman" w:hAnsi="Times New Roman" w:cs="Times New Roman"/>
          <w:sz w:val="28"/>
          <w:szCs w:val="28"/>
        </w:rPr>
        <w:t>Текст пояснительной записки должен быть напечатан на одной стороне листов белой бумаги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(210</w:t>
      </w:r>
      <w:r>
        <w:rPr>
          <w:rFonts w:ascii="Times New Roman" w:hAnsi="Times New Roman" w:cs="Times New Roman"/>
          <w:sz w:val="28"/>
          <w:szCs w:val="28"/>
        </w:rPr>
        <w:sym w:font="Symbol" w:char="F0B4"/>
      </w:r>
      <w:r>
        <w:rPr>
          <w:rFonts w:ascii="Times New Roman" w:hAnsi="Times New Roman" w:cs="Times New Roman"/>
          <w:sz w:val="28"/>
          <w:szCs w:val="28"/>
        </w:rPr>
        <w:t xml:space="preserve">297 мм). </w:t>
      </w:r>
    </w:p>
    <w:p w:rsidR="00502886" w:rsidRDefault="00502886" w:rsidP="0050288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Размеры полей: левое – 30 мм, правое – 10 мм, нижнее – 20 мм, верхнее – 20 мм. </w:t>
      </w:r>
      <w:proofErr w:type="gramEnd"/>
    </w:p>
    <w:p w:rsidR="00502886" w:rsidRDefault="00502886" w:rsidP="0050288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пояснительной записки печатается через 1,5 интервала, шрифт </w:t>
      </w:r>
      <w:r>
        <w:rPr>
          <w:rFonts w:ascii="Times New Roman" w:hAnsi="Times New Roman" w:cs="Times New Roman"/>
          <w:sz w:val="28"/>
          <w:szCs w:val="28"/>
          <w:lang w:val="en-US"/>
        </w:rPr>
        <w:t>Times</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 14. Красная строка 1,25. Текст оформляется в рамку со штампом.</w:t>
      </w:r>
    </w:p>
    <w:p w:rsidR="00502886" w:rsidRDefault="00502886" w:rsidP="00502886">
      <w:pPr>
        <w:pStyle w:val="3"/>
        <w:spacing w:after="0"/>
        <w:ind w:left="0" w:firstLine="709"/>
        <w:jc w:val="both"/>
        <w:rPr>
          <w:sz w:val="28"/>
          <w:szCs w:val="28"/>
        </w:rPr>
      </w:pPr>
      <w:r>
        <w:rPr>
          <w:sz w:val="28"/>
          <w:szCs w:val="28"/>
        </w:rPr>
        <w:t>Пояснительная записка должна быть сброшюрована. Страницы курсовой работы следует нумеровать арабскими цифрами, соблюдая сквозную нумерацию по всему тексту. Номер страницы проставляется в правом нижнем углу без точки в конце и без указания «стр.» или «с».</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Титульный лист, содержание включаются в общую нумерацию страниц, но номер страницы на них не проставляется.</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Основную часть курсовой работы следует делить на разделы, под</w:t>
      </w:r>
      <w:r>
        <w:rPr>
          <w:rFonts w:ascii="Times New Roman" w:hAnsi="Times New Roman" w:cs="Times New Roman"/>
          <w:sz w:val="28"/>
          <w:szCs w:val="28"/>
        </w:rPr>
        <w:softHyphen/>
        <w:t>разделы и пункты.</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Параграфы и пункты (кроме введения, заключения, биб</w:t>
      </w:r>
      <w:r>
        <w:rPr>
          <w:rFonts w:ascii="Times New Roman" w:hAnsi="Times New Roman" w:cs="Times New Roman"/>
          <w:sz w:val="28"/>
          <w:szCs w:val="28"/>
        </w:rPr>
        <w:softHyphen/>
        <w:t>лиографического списка и приложений) нумеруют арабскими цифрами, например: раздел 1., параграф 1.1., пункт 1.1.1.</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Разделы и подразделы должны иметь заголовки. Слово «раздел» не </w:t>
      </w:r>
      <w:r>
        <w:rPr>
          <w:rFonts w:ascii="Times New Roman" w:hAnsi="Times New Roman" w:cs="Times New Roman"/>
          <w:sz w:val="28"/>
          <w:szCs w:val="28"/>
        </w:rPr>
        <w:lastRenderedPageBreak/>
        <w:t xml:space="preserve">пишется. Заголовки должны четко и кратко отражать содержание раздела. Заголовки и подзаголовки приводят в форме именительного падежа единственного или множественного числа. Разделы и подразделы следует располагать в середине строки. Переносы слов в заголовках не допускаются. Шрифт </w:t>
      </w:r>
      <w:r>
        <w:rPr>
          <w:rFonts w:ascii="Times New Roman" w:hAnsi="Times New Roman" w:cs="Times New Roman"/>
          <w:sz w:val="28"/>
          <w:szCs w:val="28"/>
          <w:lang w:val="en-US"/>
        </w:rPr>
        <w:t>Times</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жирный, кегль 14. Между подразделом и основным текстом ставится 1 пробел. Точка в конце названия раздела, подраздела не ставится.</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p>
    <w:p w:rsidR="00502886" w:rsidRDefault="00502886" w:rsidP="00502886">
      <w:pPr>
        <w:pStyle w:val="1"/>
        <w:shd w:val="clear" w:color="auto" w:fill="FFFFFF"/>
        <w:ind w:left="0" w:firstLine="709"/>
        <w:jc w:val="both"/>
        <w:rPr>
          <w:b/>
          <w:color w:val="000000"/>
          <w:sz w:val="28"/>
          <w:szCs w:val="28"/>
        </w:rPr>
      </w:pPr>
      <w:r>
        <w:rPr>
          <w:b/>
          <w:color w:val="000000"/>
          <w:sz w:val="28"/>
          <w:szCs w:val="28"/>
        </w:rPr>
        <w:t>1.1.Архитектурно-планировочные решения</w:t>
      </w:r>
    </w:p>
    <w:p w:rsidR="00502886" w:rsidRDefault="00502886" w:rsidP="00502886">
      <w:pPr>
        <w:pStyle w:val="1"/>
        <w:shd w:val="clear" w:color="auto" w:fill="FFFFFF"/>
        <w:ind w:left="0" w:firstLine="709"/>
        <w:jc w:val="both"/>
        <w:rPr>
          <w:b/>
          <w:color w:val="000000"/>
          <w:sz w:val="28"/>
          <w:szCs w:val="28"/>
        </w:rPr>
      </w:pPr>
    </w:p>
    <w:p w:rsidR="00502886" w:rsidRDefault="00502886" w:rsidP="00502886">
      <w:pPr>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Слова «Введение», «Заключение», «Содержание», «Библиографический список» писать (печатать) без точки в конце,  заглавными буквами, не подчеркивая, отделяя от текста одним межстрочным интервалом.</w:t>
      </w:r>
      <w:proofErr w:type="gramEnd"/>
      <w:r>
        <w:rPr>
          <w:rFonts w:ascii="Times New Roman" w:hAnsi="Times New Roman" w:cs="Times New Roman"/>
          <w:sz w:val="28"/>
          <w:szCs w:val="28"/>
        </w:rPr>
        <w:t xml:space="preserve"> Введение должно содержать цели, задачи, курсовой работы, объект и предмет исследования. В заключении приводятся выводы по каждому разделу курсовой работы.</w:t>
      </w:r>
    </w:p>
    <w:p w:rsidR="00502886" w:rsidRDefault="00502886" w:rsidP="00502886">
      <w:pPr>
        <w:shd w:val="clear" w:color="auto" w:fill="FFFFFF"/>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Рисунки (чертежи, графики, схемы, диаграммы, фотоснимки, рисунки) следует располагать в работе непосредственно после текста, в которым они упоминаются впервые, или на следующей странице, если в указанном месте они не помещаются.</w:t>
      </w:r>
      <w:proofErr w:type="gramEnd"/>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 рисунки должны быть даны ссылки по тексту пояснительной записки. Рисунки должны иметь названия, которые помещают под рисунком посередине. </w:t>
      </w:r>
      <w:proofErr w:type="gramStart"/>
      <w:r>
        <w:rPr>
          <w:rFonts w:ascii="Times New Roman" w:hAnsi="Times New Roman" w:cs="Times New Roman"/>
          <w:sz w:val="28"/>
          <w:szCs w:val="28"/>
        </w:rPr>
        <w:t>Они нумеруются арабскими цифрами порядковой нумерацией в пределах всей работы (Рис. 1.</w:t>
      </w:r>
      <w:proofErr w:type="gramEnd"/>
      <w:r>
        <w:rPr>
          <w:rFonts w:ascii="Times New Roman" w:hAnsi="Times New Roman" w:cs="Times New Roman"/>
          <w:sz w:val="28"/>
          <w:szCs w:val="28"/>
        </w:rPr>
        <w:t xml:space="preserve"> </w:t>
      </w:r>
      <w:proofErr w:type="gramStart"/>
      <w:r>
        <w:rPr>
          <w:rFonts w:ascii="Times New Roman" w:hAnsi="Times New Roman" w:cs="Times New Roman"/>
          <w:noProof/>
          <w:sz w:val="28"/>
          <w:szCs w:val="28"/>
        </w:rPr>
        <w:t>Схемы развития потоков</w:t>
      </w:r>
      <w:r>
        <w:rPr>
          <w:rFonts w:ascii="Times New Roman" w:hAnsi="Times New Roman" w:cs="Times New Roman"/>
          <w:sz w:val="28"/>
          <w:szCs w:val="28"/>
        </w:rPr>
        <w:t>).</w:t>
      </w:r>
      <w:proofErr w:type="gramEnd"/>
      <w:r>
        <w:rPr>
          <w:rFonts w:ascii="Times New Roman" w:hAnsi="Times New Roman" w:cs="Times New Roman"/>
          <w:sz w:val="28"/>
          <w:szCs w:val="28"/>
        </w:rPr>
        <w:t xml:space="preserve"> Шрифт </w:t>
      </w:r>
      <w:r>
        <w:rPr>
          <w:rFonts w:ascii="Times New Roman" w:hAnsi="Times New Roman" w:cs="Times New Roman"/>
          <w:sz w:val="28"/>
          <w:szCs w:val="28"/>
          <w:lang w:val="en-US"/>
        </w:rPr>
        <w:t>Times</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кегль 14. Нумерация рисунков сквозная. </w:t>
      </w:r>
      <w:r>
        <w:rPr>
          <w:rFonts w:ascii="Times New Roman" w:hAnsi="Times New Roman" w:cs="Times New Roman"/>
          <w:sz w:val="28"/>
          <w:szCs w:val="28"/>
        </w:rPr>
        <w:br/>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После названия рисунка ставится 1 пробел перед основным текстом. Например:</w:t>
      </w:r>
    </w:p>
    <w:p w:rsidR="00502886" w:rsidRDefault="00502886" w:rsidP="00502886">
      <w:pPr>
        <w:shd w:val="clear" w:color="auto" w:fill="FFFFFF"/>
        <w:ind w:firstLine="709"/>
        <w:jc w:val="center"/>
        <w:rPr>
          <w:rFonts w:ascii="Times New Roman" w:hAnsi="Times New Roman" w:cs="Times New Roman"/>
          <w:noProof/>
          <w:sz w:val="28"/>
          <w:szCs w:val="28"/>
        </w:rPr>
      </w:pPr>
      <w:r>
        <w:rPr>
          <w:rFonts w:ascii="Times New Roman" w:hAnsi="Times New Roman" w:cs="Times New Roman"/>
          <w:noProof/>
          <w:sz w:val="28"/>
          <w:szCs w:val="28"/>
          <w:lang w:bidi="ar-SA"/>
        </w:rPr>
        <w:drawing>
          <wp:inline distT="0" distB="0" distL="0" distR="0">
            <wp:extent cx="1466850" cy="1323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323975"/>
                    </a:xfrm>
                    <a:prstGeom prst="rect">
                      <a:avLst/>
                    </a:prstGeom>
                    <a:noFill/>
                    <a:ln>
                      <a:noFill/>
                    </a:ln>
                  </pic:spPr>
                </pic:pic>
              </a:graphicData>
            </a:graphic>
          </wp:inline>
        </w:drawing>
      </w:r>
    </w:p>
    <w:p w:rsidR="00502886" w:rsidRDefault="00502886" w:rsidP="00502886">
      <w:pPr>
        <w:shd w:val="clear" w:color="auto" w:fill="FFFFFF"/>
        <w:ind w:firstLine="709"/>
        <w:jc w:val="center"/>
        <w:rPr>
          <w:rFonts w:ascii="Times New Roman" w:hAnsi="Times New Roman" w:cs="Times New Roman"/>
          <w:noProof/>
          <w:sz w:val="28"/>
          <w:szCs w:val="28"/>
        </w:rPr>
      </w:pPr>
      <w:r>
        <w:rPr>
          <w:rFonts w:ascii="Times New Roman" w:hAnsi="Times New Roman" w:cs="Times New Roman"/>
          <w:noProof/>
          <w:sz w:val="28"/>
          <w:szCs w:val="28"/>
        </w:rPr>
        <w:t>Рис. 1. Схемы развития потоков.</w:t>
      </w:r>
    </w:p>
    <w:p w:rsidR="00502886" w:rsidRDefault="00502886" w:rsidP="00502886">
      <w:pPr>
        <w:shd w:val="clear" w:color="auto" w:fill="FFFFFF"/>
        <w:ind w:firstLine="709"/>
        <w:jc w:val="center"/>
        <w:rPr>
          <w:rFonts w:ascii="Times New Roman" w:hAnsi="Times New Roman" w:cs="Times New Roman"/>
          <w:noProof/>
          <w:sz w:val="28"/>
          <w:szCs w:val="28"/>
        </w:rPr>
      </w:pPr>
      <w:r>
        <w:rPr>
          <w:rFonts w:ascii="Times New Roman" w:hAnsi="Times New Roman" w:cs="Times New Roman"/>
          <w:noProof/>
          <w:sz w:val="28"/>
          <w:szCs w:val="28"/>
        </w:rPr>
        <w:t>А – горизонтальная, Б – вертикальная.</w:t>
      </w:r>
    </w:p>
    <w:p w:rsidR="00502886" w:rsidRDefault="00502886" w:rsidP="00502886">
      <w:pPr>
        <w:shd w:val="clear" w:color="auto" w:fill="FFFFFF"/>
        <w:ind w:firstLine="709"/>
        <w:jc w:val="center"/>
        <w:rPr>
          <w:rFonts w:ascii="Times New Roman" w:hAnsi="Times New Roman" w:cs="Times New Roman"/>
          <w:noProof/>
          <w:sz w:val="28"/>
          <w:szCs w:val="28"/>
        </w:rPr>
      </w:pP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Цифровой материал рекомендуется помещать в работе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 Таблицы нумеровать арабскими цифрами порядковой нумерацией в пределах всей работы (нумерация сквозная). </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Каждая таблица должна иметь заголовок. Шрифт</w:t>
      </w:r>
      <w:r>
        <w:rPr>
          <w:rFonts w:ascii="Times New Roman" w:hAnsi="Times New Roman" w:cs="Times New Roman"/>
          <w:sz w:val="28"/>
          <w:szCs w:val="28"/>
          <w:lang w:val="en-US"/>
        </w:rPr>
        <w:t xml:space="preserve"> Times New Roman, </w:t>
      </w:r>
      <w:r>
        <w:rPr>
          <w:rFonts w:ascii="Times New Roman" w:hAnsi="Times New Roman" w:cs="Times New Roman"/>
          <w:sz w:val="28"/>
          <w:szCs w:val="28"/>
        </w:rPr>
        <w:lastRenderedPageBreak/>
        <w:t>жирный</w:t>
      </w:r>
      <w:r>
        <w:rPr>
          <w:rFonts w:ascii="Times New Roman" w:hAnsi="Times New Roman" w:cs="Times New Roman"/>
          <w:sz w:val="28"/>
          <w:szCs w:val="28"/>
          <w:lang w:val="en-US"/>
        </w:rPr>
        <w:t xml:space="preserve">, </w:t>
      </w:r>
      <w:r>
        <w:rPr>
          <w:rFonts w:ascii="Times New Roman" w:hAnsi="Times New Roman" w:cs="Times New Roman"/>
          <w:sz w:val="28"/>
          <w:szCs w:val="28"/>
        </w:rPr>
        <w:t>кегль</w:t>
      </w:r>
      <w:r>
        <w:rPr>
          <w:rFonts w:ascii="Times New Roman" w:hAnsi="Times New Roman" w:cs="Times New Roman"/>
          <w:sz w:val="28"/>
          <w:szCs w:val="28"/>
          <w:lang w:val="en-US"/>
        </w:rPr>
        <w:t xml:space="preserve"> 14. </w:t>
      </w:r>
      <w:r>
        <w:rPr>
          <w:rFonts w:ascii="Times New Roman" w:hAnsi="Times New Roman" w:cs="Times New Roman"/>
          <w:sz w:val="28"/>
          <w:szCs w:val="28"/>
        </w:rPr>
        <w:t>Таблицу следует размещать так, чтобы ее можно было читать без поворота работы. Если такое размещение невозможно, то таблицу распола</w:t>
      </w:r>
      <w:r>
        <w:rPr>
          <w:rFonts w:ascii="Times New Roman" w:hAnsi="Times New Roman" w:cs="Times New Roman"/>
          <w:sz w:val="28"/>
          <w:szCs w:val="28"/>
        </w:rPr>
        <w:softHyphen/>
        <w:t>гают так, чтобы ее можно было читать, поворачивая работу по часовой стрелке.</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переносе таблицы на другую страницу название столбцов таблицы не повторяется. Повторяются только номера столбцов. Над ними пишется «Продолжение таблицы» и указывается ее номер. Допускается нумерация граф и повтор их нумерации на следующей странице. Заголовок таблицы не повторяют. Содержание таблицы пишется: шрифт </w:t>
      </w:r>
      <w:r>
        <w:rPr>
          <w:rFonts w:ascii="Times New Roman" w:hAnsi="Times New Roman" w:cs="Times New Roman"/>
          <w:sz w:val="28"/>
          <w:szCs w:val="28"/>
          <w:lang w:val="en-US"/>
        </w:rPr>
        <w:t>Times</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02886">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кегль 12. Шапка таблицы пишется жирным шрифтом.</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После таблицы ставится 1 пробел перед основным текстом.</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Если цифровые или иные данные в какой-либо строке таблицы отсутствуют, то ставится прочерк.</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Если все показатели, приведенные в таблице, выражены в одной и той же единице, то ее обозначение помещается над таблицей.</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Заменять кавычками повторяющиеся в таблице цифры, математические знаки, знаки процента, обозначения марок материала, обозначения нормативных документов не допускается. </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502886" w:rsidRDefault="00502886" w:rsidP="00502886">
      <w:pPr>
        <w:ind w:firstLine="709"/>
        <w:jc w:val="right"/>
        <w:rPr>
          <w:rFonts w:ascii="Times New Roman" w:hAnsi="Times New Roman" w:cs="Times New Roman"/>
          <w:sz w:val="28"/>
          <w:szCs w:val="28"/>
        </w:rPr>
      </w:pPr>
      <w:r>
        <w:rPr>
          <w:rFonts w:ascii="Times New Roman" w:hAnsi="Times New Roman" w:cs="Times New Roman"/>
          <w:sz w:val="28"/>
          <w:szCs w:val="28"/>
        </w:rPr>
        <w:t>Таблица 1 - Элементы стены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3308"/>
        <w:gridCol w:w="1417"/>
        <w:gridCol w:w="2218"/>
        <w:gridCol w:w="1248"/>
      </w:tblGrid>
      <w:tr w:rsidR="00502886" w:rsidTr="00502886">
        <w:trPr>
          <w:trHeight w:val="865"/>
          <w:jc w:val="center"/>
        </w:trPr>
        <w:tc>
          <w:tcPr>
            <w:tcW w:w="763" w:type="dxa"/>
            <w:tcBorders>
              <w:top w:val="single" w:sz="4" w:space="0" w:color="auto"/>
              <w:left w:val="single" w:sz="4" w:space="0" w:color="auto"/>
              <w:bottom w:val="single" w:sz="4" w:space="0" w:color="auto"/>
              <w:right w:val="single" w:sz="4" w:space="0" w:color="auto"/>
            </w:tcBorders>
            <w:hideMark/>
          </w:tcPr>
          <w:p w:rsidR="00502886" w:rsidRDefault="00502886">
            <w:pPr>
              <w:jc w:val="both"/>
              <w:rPr>
                <w:rFonts w:ascii="Times New Roman" w:hAnsi="Times New Roman" w:cs="Times New Roman"/>
                <w:b/>
              </w:rPr>
            </w:pPr>
            <w:r>
              <w:rPr>
                <w:rFonts w:ascii="Times New Roman" w:hAnsi="Times New Roman" w:cs="Times New Roman"/>
                <w:b/>
              </w:rPr>
              <w:t>№слоя</w:t>
            </w:r>
          </w:p>
        </w:tc>
        <w:tc>
          <w:tcPr>
            <w:tcW w:w="3308" w:type="dxa"/>
            <w:tcBorders>
              <w:top w:val="single" w:sz="4" w:space="0" w:color="auto"/>
              <w:left w:val="single" w:sz="4" w:space="0" w:color="auto"/>
              <w:bottom w:val="single" w:sz="4" w:space="0" w:color="auto"/>
              <w:right w:val="single" w:sz="4" w:space="0" w:color="auto"/>
            </w:tcBorders>
            <w:hideMark/>
          </w:tcPr>
          <w:p w:rsidR="00502886" w:rsidRDefault="00502886">
            <w:pPr>
              <w:jc w:val="both"/>
              <w:rPr>
                <w:rFonts w:ascii="Times New Roman" w:hAnsi="Times New Roman" w:cs="Times New Roman"/>
                <w:b/>
              </w:rPr>
            </w:pPr>
            <w:r>
              <w:rPr>
                <w:rFonts w:ascii="Times New Roman" w:hAnsi="Times New Roman" w:cs="Times New Roman"/>
                <w:b/>
              </w:rPr>
              <w:t>Наименование</w:t>
            </w:r>
          </w:p>
          <w:p w:rsidR="00502886" w:rsidRDefault="00502886">
            <w:pPr>
              <w:jc w:val="both"/>
              <w:rPr>
                <w:rFonts w:ascii="Times New Roman" w:hAnsi="Times New Roman" w:cs="Times New Roman"/>
                <w:b/>
              </w:rPr>
            </w:pPr>
            <w:r>
              <w:rPr>
                <w:rFonts w:ascii="Times New Roman" w:hAnsi="Times New Roman" w:cs="Times New Roman"/>
                <w:b/>
              </w:rPr>
              <w:t>материалов слоя</w:t>
            </w:r>
          </w:p>
        </w:tc>
        <w:tc>
          <w:tcPr>
            <w:tcW w:w="1417" w:type="dxa"/>
            <w:tcBorders>
              <w:top w:val="single" w:sz="4" w:space="0" w:color="auto"/>
              <w:left w:val="single" w:sz="4" w:space="0" w:color="auto"/>
              <w:bottom w:val="single" w:sz="4" w:space="0" w:color="auto"/>
              <w:right w:val="single" w:sz="4" w:space="0" w:color="auto"/>
            </w:tcBorders>
            <w:hideMark/>
          </w:tcPr>
          <w:p w:rsidR="00502886" w:rsidRDefault="00502886">
            <w:pPr>
              <w:jc w:val="both"/>
              <w:rPr>
                <w:rFonts w:ascii="Times New Roman" w:hAnsi="Times New Roman" w:cs="Times New Roman"/>
                <w:b/>
              </w:rPr>
            </w:pPr>
            <w:r>
              <w:rPr>
                <w:rFonts w:ascii="Times New Roman" w:hAnsi="Times New Roman" w:cs="Times New Roman"/>
                <w:b/>
              </w:rPr>
              <w:t>Плотность γ</w:t>
            </w:r>
            <w:r>
              <w:rPr>
                <w:rFonts w:ascii="Times New Roman" w:hAnsi="Times New Roman" w:cs="Times New Roman"/>
                <w:b/>
                <w:vertAlign w:val="subscript"/>
              </w:rPr>
              <w:t>0</w:t>
            </w:r>
            <w:r>
              <w:rPr>
                <w:rFonts w:ascii="Times New Roman" w:hAnsi="Times New Roman" w:cs="Times New Roman"/>
                <w:b/>
              </w:rPr>
              <w:t>, кг/м</w:t>
            </w:r>
            <w:r>
              <w:rPr>
                <w:rFonts w:ascii="Times New Roman" w:hAnsi="Times New Roman" w:cs="Times New Roman"/>
                <w:b/>
                <w:vertAlign w:val="superscript"/>
              </w:rPr>
              <w:t>3</w:t>
            </w:r>
          </w:p>
        </w:tc>
        <w:tc>
          <w:tcPr>
            <w:tcW w:w="2126" w:type="dxa"/>
            <w:tcBorders>
              <w:top w:val="single" w:sz="4" w:space="0" w:color="auto"/>
              <w:left w:val="single" w:sz="4" w:space="0" w:color="auto"/>
              <w:bottom w:val="single" w:sz="4" w:space="0" w:color="auto"/>
              <w:right w:val="single" w:sz="4" w:space="0" w:color="auto"/>
            </w:tcBorders>
            <w:hideMark/>
          </w:tcPr>
          <w:p w:rsidR="00502886" w:rsidRDefault="00502886">
            <w:pPr>
              <w:jc w:val="both"/>
              <w:rPr>
                <w:rFonts w:ascii="Times New Roman" w:hAnsi="Times New Roman" w:cs="Times New Roman"/>
                <w:b/>
              </w:rPr>
            </w:pPr>
            <w:r>
              <w:rPr>
                <w:rFonts w:ascii="Times New Roman" w:hAnsi="Times New Roman" w:cs="Times New Roman"/>
                <w:b/>
              </w:rPr>
              <w:t xml:space="preserve">Коэффициент теплопроводности λ, </w:t>
            </w:r>
            <w:proofErr w:type="gramStart"/>
            <w:r>
              <w:rPr>
                <w:rFonts w:ascii="Times New Roman" w:hAnsi="Times New Roman" w:cs="Times New Roman"/>
                <w:b/>
              </w:rPr>
              <w:t>Вт</w:t>
            </w:r>
            <w:proofErr w:type="gramEnd"/>
            <w:r>
              <w:rPr>
                <w:rFonts w:ascii="Times New Roman" w:hAnsi="Times New Roman" w:cs="Times New Roman"/>
                <w:b/>
              </w:rPr>
              <w:t>/(</w:t>
            </w:r>
            <w:proofErr w:type="spellStart"/>
            <w:r>
              <w:rPr>
                <w:rFonts w:ascii="Times New Roman" w:hAnsi="Times New Roman" w:cs="Times New Roman"/>
                <w:b/>
              </w:rPr>
              <w:t>м°С</w:t>
            </w:r>
            <w:proofErr w:type="spellEnd"/>
            <w:r>
              <w:rPr>
                <w:rFonts w:ascii="Times New Roman" w:hAnsi="Times New Roman" w:cs="Times New Roman"/>
                <w:b/>
              </w:rPr>
              <w:t>)</w:t>
            </w:r>
          </w:p>
        </w:tc>
        <w:tc>
          <w:tcPr>
            <w:tcW w:w="1248" w:type="dxa"/>
            <w:tcBorders>
              <w:top w:val="single" w:sz="4" w:space="0" w:color="auto"/>
              <w:left w:val="single" w:sz="4" w:space="0" w:color="auto"/>
              <w:bottom w:val="single" w:sz="4" w:space="0" w:color="auto"/>
              <w:right w:val="single" w:sz="4" w:space="0" w:color="auto"/>
            </w:tcBorders>
            <w:hideMark/>
          </w:tcPr>
          <w:p w:rsidR="00502886" w:rsidRDefault="00502886">
            <w:pPr>
              <w:jc w:val="both"/>
              <w:rPr>
                <w:rFonts w:ascii="Times New Roman" w:hAnsi="Times New Roman" w:cs="Times New Roman"/>
                <w:b/>
              </w:rPr>
            </w:pPr>
            <w:r>
              <w:rPr>
                <w:rFonts w:ascii="Times New Roman" w:hAnsi="Times New Roman" w:cs="Times New Roman"/>
                <w:b/>
              </w:rPr>
              <w:t xml:space="preserve">Толщина слоя δ, </w:t>
            </w:r>
            <w:proofErr w:type="gramStart"/>
            <w:r>
              <w:rPr>
                <w:rFonts w:ascii="Times New Roman" w:hAnsi="Times New Roman" w:cs="Times New Roman"/>
                <w:b/>
              </w:rPr>
              <w:t>м</w:t>
            </w:r>
            <w:proofErr w:type="gramEnd"/>
          </w:p>
        </w:tc>
      </w:tr>
      <w:tr w:rsidR="00502886" w:rsidTr="00502886">
        <w:trPr>
          <w:trHeight w:val="216"/>
          <w:jc w:val="center"/>
        </w:trPr>
        <w:tc>
          <w:tcPr>
            <w:tcW w:w="763" w:type="dxa"/>
            <w:tcBorders>
              <w:top w:val="single" w:sz="4" w:space="0" w:color="auto"/>
              <w:left w:val="single" w:sz="4" w:space="0" w:color="auto"/>
              <w:bottom w:val="single" w:sz="4" w:space="0" w:color="auto"/>
              <w:right w:val="single" w:sz="4" w:space="0" w:color="auto"/>
            </w:tcBorders>
            <w:hideMark/>
          </w:tcPr>
          <w:p w:rsidR="00502886" w:rsidRDefault="00502886">
            <w:pPr>
              <w:jc w:val="center"/>
              <w:rPr>
                <w:rFonts w:ascii="Times New Roman" w:hAnsi="Times New Roman" w:cs="Times New Roman"/>
                <w:b/>
              </w:rPr>
            </w:pPr>
            <w:r>
              <w:rPr>
                <w:rFonts w:ascii="Times New Roman" w:hAnsi="Times New Roman" w:cs="Times New Roman"/>
                <w:b/>
              </w:rPr>
              <w:t>1</w:t>
            </w:r>
          </w:p>
        </w:tc>
        <w:tc>
          <w:tcPr>
            <w:tcW w:w="3308" w:type="dxa"/>
            <w:tcBorders>
              <w:top w:val="single" w:sz="4" w:space="0" w:color="auto"/>
              <w:left w:val="single" w:sz="4" w:space="0" w:color="auto"/>
              <w:bottom w:val="single" w:sz="4" w:space="0" w:color="auto"/>
              <w:right w:val="single" w:sz="4" w:space="0" w:color="auto"/>
            </w:tcBorders>
            <w:hideMark/>
          </w:tcPr>
          <w:p w:rsidR="00502886" w:rsidRDefault="00502886">
            <w:pPr>
              <w:ind w:firstLine="709"/>
              <w:jc w:val="both"/>
              <w:rPr>
                <w:rFonts w:ascii="Times New Roman" w:hAnsi="Times New Roman" w:cs="Times New Roman"/>
                <w:b/>
              </w:rPr>
            </w:pPr>
            <w:r>
              <w:rPr>
                <w:rFonts w:ascii="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hideMark/>
          </w:tcPr>
          <w:p w:rsidR="00502886" w:rsidRDefault="00502886">
            <w:pPr>
              <w:ind w:firstLine="709"/>
              <w:jc w:val="both"/>
              <w:rPr>
                <w:rFonts w:ascii="Times New Roman" w:hAnsi="Times New Roman" w:cs="Times New Roman"/>
                <w:b/>
              </w:rPr>
            </w:pPr>
            <w:r>
              <w:rPr>
                <w:rFonts w:ascii="Times New Roman" w:hAnsi="Times New Roman" w:cs="Times New Roman"/>
                <w:b/>
              </w:rPr>
              <w:t>3</w:t>
            </w:r>
          </w:p>
        </w:tc>
        <w:tc>
          <w:tcPr>
            <w:tcW w:w="2126" w:type="dxa"/>
            <w:tcBorders>
              <w:top w:val="single" w:sz="4" w:space="0" w:color="auto"/>
              <w:left w:val="single" w:sz="4" w:space="0" w:color="auto"/>
              <w:bottom w:val="single" w:sz="4" w:space="0" w:color="auto"/>
              <w:right w:val="single" w:sz="4" w:space="0" w:color="auto"/>
            </w:tcBorders>
            <w:hideMark/>
          </w:tcPr>
          <w:p w:rsidR="00502886" w:rsidRDefault="00502886">
            <w:pPr>
              <w:ind w:firstLine="709"/>
              <w:jc w:val="both"/>
              <w:rPr>
                <w:rFonts w:ascii="Times New Roman" w:hAnsi="Times New Roman" w:cs="Times New Roman"/>
                <w:b/>
              </w:rPr>
            </w:pPr>
            <w:r>
              <w:rPr>
                <w:rFonts w:ascii="Times New Roman" w:hAnsi="Times New Roman" w:cs="Times New Roman"/>
                <w:b/>
              </w:rPr>
              <w:t>4</w:t>
            </w:r>
          </w:p>
        </w:tc>
        <w:tc>
          <w:tcPr>
            <w:tcW w:w="1248" w:type="dxa"/>
            <w:tcBorders>
              <w:top w:val="single" w:sz="4" w:space="0" w:color="auto"/>
              <w:left w:val="single" w:sz="4" w:space="0" w:color="auto"/>
              <w:bottom w:val="single" w:sz="4" w:space="0" w:color="auto"/>
              <w:right w:val="single" w:sz="4" w:space="0" w:color="auto"/>
            </w:tcBorders>
            <w:hideMark/>
          </w:tcPr>
          <w:p w:rsidR="00502886" w:rsidRDefault="00502886">
            <w:pPr>
              <w:ind w:firstLine="709"/>
              <w:jc w:val="both"/>
              <w:rPr>
                <w:rFonts w:ascii="Times New Roman" w:hAnsi="Times New Roman" w:cs="Times New Roman"/>
                <w:b/>
              </w:rPr>
            </w:pPr>
            <w:r>
              <w:rPr>
                <w:rFonts w:ascii="Times New Roman" w:hAnsi="Times New Roman" w:cs="Times New Roman"/>
                <w:b/>
              </w:rPr>
              <w:t>5</w:t>
            </w:r>
          </w:p>
        </w:tc>
      </w:tr>
      <w:tr w:rsidR="00502886" w:rsidTr="00502886">
        <w:trPr>
          <w:trHeight w:val="247"/>
          <w:jc w:val="center"/>
        </w:trPr>
        <w:tc>
          <w:tcPr>
            <w:tcW w:w="763" w:type="dxa"/>
            <w:tcBorders>
              <w:top w:val="single" w:sz="4" w:space="0" w:color="auto"/>
              <w:left w:val="single" w:sz="4" w:space="0" w:color="auto"/>
              <w:bottom w:val="single" w:sz="4" w:space="0" w:color="auto"/>
              <w:right w:val="single" w:sz="4" w:space="0" w:color="auto"/>
            </w:tcBorders>
            <w:hideMark/>
          </w:tcPr>
          <w:p w:rsidR="00502886" w:rsidRDefault="00502886">
            <w:pPr>
              <w:jc w:val="center"/>
              <w:rPr>
                <w:rFonts w:ascii="Times New Roman" w:hAnsi="Times New Roman" w:cs="Times New Roman"/>
              </w:rPr>
            </w:pPr>
            <w:r>
              <w:rPr>
                <w:rFonts w:ascii="Times New Roman" w:hAnsi="Times New Roman" w:cs="Times New Roman"/>
              </w:rPr>
              <w:t>1</w:t>
            </w:r>
          </w:p>
        </w:tc>
        <w:tc>
          <w:tcPr>
            <w:tcW w:w="3308" w:type="dxa"/>
            <w:tcBorders>
              <w:top w:val="single" w:sz="4" w:space="0" w:color="auto"/>
              <w:left w:val="single" w:sz="4" w:space="0" w:color="auto"/>
              <w:bottom w:val="single" w:sz="4" w:space="0" w:color="auto"/>
              <w:right w:val="single" w:sz="4" w:space="0" w:color="auto"/>
            </w:tcBorders>
            <w:hideMark/>
          </w:tcPr>
          <w:p w:rsidR="00502886" w:rsidRDefault="00502886">
            <w:pPr>
              <w:jc w:val="center"/>
              <w:rPr>
                <w:rFonts w:ascii="Times New Roman" w:hAnsi="Times New Roman" w:cs="Times New Roman"/>
              </w:rPr>
            </w:pPr>
            <w:r>
              <w:rPr>
                <w:rFonts w:ascii="Times New Roman" w:hAnsi="Times New Roman" w:cs="Times New Roman"/>
              </w:rPr>
              <w:t>Цементно-песчаная штукатурка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1800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0,93</w:t>
            </w:r>
          </w:p>
        </w:tc>
        <w:tc>
          <w:tcPr>
            <w:tcW w:w="1248"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0,025</w:t>
            </w:r>
          </w:p>
        </w:tc>
      </w:tr>
      <w:tr w:rsidR="00502886" w:rsidTr="00502886">
        <w:trPr>
          <w:trHeight w:val="442"/>
          <w:jc w:val="center"/>
        </w:trPr>
        <w:tc>
          <w:tcPr>
            <w:tcW w:w="763" w:type="dxa"/>
            <w:tcBorders>
              <w:top w:val="single" w:sz="4" w:space="0" w:color="auto"/>
              <w:left w:val="single" w:sz="4" w:space="0" w:color="auto"/>
              <w:bottom w:val="single" w:sz="4" w:space="0" w:color="auto"/>
              <w:right w:val="single" w:sz="4" w:space="0" w:color="auto"/>
            </w:tcBorders>
            <w:hideMark/>
          </w:tcPr>
          <w:p w:rsidR="00502886" w:rsidRDefault="00502886">
            <w:pPr>
              <w:jc w:val="center"/>
              <w:rPr>
                <w:rFonts w:ascii="Times New Roman" w:hAnsi="Times New Roman" w:cs="Times New Roman"/>
              </w:rPr>
            </w:pPr>
            <w:r>
              <w:rPr>
                <w:rFonts w:ascii="Times New Roman" w:hAnsi="Times New Roman" w:cs="Times New Roman"/>
              </w:rPr>
              <w:t>2</w:t>
            </w:r>
          </w:p>
        </w:tc>
        <w:tc>
          <w:tcPr>
            <w:tcW w:w="3308" w:type="dxa"/>
            <w:tcBorders>
              <w:top w:val="single" w:sz="4" w:space="0" w:color="auto"/>
              <w:left w:val="single" w:sz="4" w:space="0" w:color="auto"/>
              <w:bottom w:val="single" w:sz="4" w:space="0" w:color="auto"/>
              <w:right w:val="single" w:sz="4" w:space="0" w:color="auto"/>
            </w:tcBorders>
            <w:hideMark/>
          </w:tcPr>
          <w:p w:rsidR="00502886" w:rsidRDefault="00502886">
            <w:pPr>
              <w:jc w:val="center"/>
              <w:rPr>
                <w:rFonts w:ascii="Times New Roman" w:hAnsi="Times New Roman" w:cs="Times New Roman"/>
              </w:rPr>
            </w:pPr>
            <w:r>
              <w:rPr>
                <w:rFonts w:ascii="Times New Roman" w:hAnsi="Times New Roman" w:cs="Times New Roman"/>
              </w:rPr>
              <w:t>Кладка из керамического кирпича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1800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0,81</w:t>
            </w:r>
          </w:p>
        </w:tc>
        <w:tc>
          <w:tcPr>
            <w:tcW w:w="1248" w:type="dxa"/>
            <w:tcBorders>
              <w:top w:val="single" w:sz="4" w:space="0" w:color="auto"/>
              <w:left w:val="single" w:sz="4" w:space="0" w:color="auto"/>
              <w:bottom w:val="single" w:sz="4" w:space="0" w:color="auto"/>
              <w:right w:val="single" w:sz="4" w:space="0" w:color="auto"/>
            </w:tcBorders>
            <w:vAlign w:val="center"/>
            <w:hideMark/>
          </w:tcPr>
          <w:p w:rsidR="00502886" w:rsidRDefault="00502886">
            <w:pPr>
              <w:jc w:val="center"/>
              <w:rPr>
                <w:rFonts w:ascii="Times New Roman" w:hAnsi="Times New Roman" w:cs="Times New Roman"/>
              </w:rPr>
            </w:pPr>
            <w:r>
              <w:rPr>
                <w:rFonts w:ascii="Times New Roman" w:hAnsi="Times New Roman" w:cs="Times New Roman"/>
              </w:rPr>
              <w:t>0,51</w:t>
            </w:r>
          </w:p>
        </w:tc>
      </w:tr>
    </w:tbl>
    <w:p w:rsidR="00502886" w:rsidRDefault="00502886" w:rsidP="00502886">
      <w:pPr>
        <w:shd w:val="clear" w:color="auto" w:fill="FFFFFF"/>
        <w:ind w:firstLine="709"/>
        <w:jc w:val="both"/>
        <w:rPr>
          <w:rFonts w:ascii="Times New Roman" w:hAnsi="Times New Roman" w:cs="Times New Roman"/>
          <w:sz w:val="28"/>
          <w:szCs w:val="28"/>
        </w:rPr>
      </w:pP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Уравнения и формулы выделяют из текста в отдельную строку. Выше и ниже каждой формулы или уравнения можно ставить 1 пробел. Если уравнение не умещается в одну строку, оно должно быть перенесено после знака равенства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или после знака (+), или после других математических знаков с их обязательным повторением в новой строке.</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Формулы и уравнения в работе следует нумеровать порядковыми номерами в пределах всей работы арабскими цифрами в круглых скобках в крайне правом положении напротив формулы. Например, (5), (6), (6а). Если в работе только одна формула или уравнение, то их не нумеруют.</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Ссылки на таблицы, рисунки, приложения указываются в круглых скобках. При ссылках следует писать: «в соответствии с данными в таблице 5», (таблица 2), «по данным рис. 3.», (рис. 4.), «в соответствии с приложением 1» (приложение 2), «... по формуле (3)».</w:t>
      </w:r>
    </w:p>
    <w:p w:rsidR="00502886" w:rsidRDefault="00502886" w:rsidP="0050288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При оформлении содержания пояснительной записки надо учитывать, что в нем приводятся все заголовки работы (кроме подзаголовков, даваемых в подбор с текстом) и указываются страницы, с которых они начина</w:t>
      </w:r>
      <w:r>
        <w:rPr>
          <w:rFonts w:ascii="Times New Roman" w:hAnsi="Times New Roman" w:cs="Times New Roman"/>
          <w:sz w:val="28"/>
          <w:szCs w:val="28"/>
        </w:rPr>
        <w:softHyphen/>
        <w:t xml:space="preserve">ются. Заголовки содержания должны точно повторять заголовки в тексте. </w:t>
      </w:r>
      <w:r>
        <w:rPr>
          <w:rFonts w:ascii="Times New Roman" w:hAnsi="Times New Roman" w:cs="Times New Roman"/>
          <w:sz w:val="28"/>
          <w:szCs w:val="28"/>
        </w:rPr>
        <w:lastRenderedPageBreak/>
        <w:t>Сокращать или давать их в другой формулировке, последовательности и соподчиненности по сравнению с заголовками в тексте нельзя.</w:t>
      </w:r>
    </w:p>
    <w:p w:rsidR="00502886" w:rsidRDefault="00502886" w:rsidP="00502886">
      <w:pPr>
        <w:tabs>
          <w:tab w:val="left" w:pos="824"/>
        </w:tabs>
        <w:ind w:firstLine="709"/>
        <w:jc w:val="both"/>
      </w:pPr>
    </w:p>
    <w:p w:rsidR="00502886" w:rsidRDefault="00502886" w:rsidP="00502886">
      <w:pPr>
        <w:pStyle w:val="22"/>
        <w:keepNext/>
        <w:keepLines/>
        <w:numPr>
          <w:ilvl w:val="0"/>
          <w:numId w:val="8"/>
        </w:numPr>
        <w:shd w:val="clear" w:color="auto" w:fill="auto"/>
        <w:tabs>
          <w:tab w:val="left" w:pos="2062"/>
        </w:tabs>
        <w:spacing w:after="0" w:line="240" w:lineRule="auto"/>
        <w:ind w:firstLine="709"/>
        <w:jc w:val="both"/>
        <w:outlineLvl w:val="9"/>
        <w:rPr>
          <w:rFonts w:hint="eastAsia"/>
        </w:rPr>
      </w:pPr>
      <w:bookmarkStart w:id="4" w:name="bookmark5"/>
      <w:r>
        <w:t>РЕКОМЕНДАЦИИ ПО ПРОЕКТИРОВАНИЮ ПРОИЗВОДСТВЕННЫХ ЗДАНИЙ</w:t>
      </w:r>
      <w:bookmarkEnd w:id="4"/>
    </w:p>
    <w:p w:rsidR="00502886" w:rsidRDefault="00502886" w:rsidP="00502886">
      <w:pPr>
        <w:pStyle w:val="22"/>
        <w:keepNext/>
        <w:keepLines/>
        <w:shd w:val="clear" w:color="auto" w:fill="auto"/>
        <w:tabs>
          <w:tab w:val="left" w:pos="2062"/>
        </w:tabs>
        <w:spacing w:after="0" w:line="240" w:lineRule="auto"/>
        <w:ind w:firstLine="709"/>
        <w:jc w:val="both"/>
      </w:pPr>
    </w:p>
    <w:p w:rsidR="00502886" w:rsidRDefault="00502886" w:rsidP="00502886">
      <w:pPr>
        <w:ind w:firstLine="709"/>
        <w:jc w:val="both"/>
      </w:pPr>
      <w:r>
        <w:rPr>
          <w:rFonts w:hint="eastAsia"/>
        </w:rPr>
        <w:t>При разработке объемно-планировочных решений следует объединять, как правило, в одном здании помещения для различных производств, складские, административные и бытовые помещения, проектировать внутрицеховое про</w:t>
      </w:r>
      <w:r>
        <w:rPr>
          <w:rFonts w:hint="eastAsia"/>
        </w:rPr>
        <w:softHyphen/>
        <w:t xml:space="preserve">странство </w:t>
      </w:r>
      <w:proofErr w:type="gramStart"/>
      <w:r>
        <w:rPr>
          <w:rFonts w:hint="eastAsia"/>
        </w:rPr>
        <w:t>нерасчлененным</w:t>
      </w:r>
      <w:proofErr w:type="gramEnd"/>
      <w:r>
        <w:rPr>
          <w:rFonts w:hint="eastAsia"/>
        </w:rPr>
        <w:t xml:space="preserve"> капитальными стенами и перегородками. Капи</w:t>
      </w:r>
      <w:r>
        <w:rPr>
          <w:rFonts w:hint="eastAsia"/>
        </w:rPr>
        <w:softHyphen/>
        <w:t>тальными стенами ограждать только те помещения, где существуют отличия по температурно-влажностному режиму и степени выделения производствен</w:t>
      </w:r>
      <w:r>
        <w:rPr>
          <w:rFonts w:hint="eastAsia"/>
        </w:rPr>
        <w:softHyphen/>
        <w:t>ных вредностей. Объемно-планировочные решения разрабатываются с учетов минимальных площадей наружных ограждений.</w:t>
      </w:r>
    </w:p>
    <w:p w:rsidR="00502886" w:rsidRDefault="00502886" w:rsidP="00502886">
      <w:pPr>
        <w:ind w:firstLine="709"/>
        <w:jc w:val="both"/>
        <w:rPr>
          <w:rFonts w:hint="eastAsia"/>
        </w:rPr>
      </w:pPr>
      <w:r>
        <w:rPr>
          <w:rFonts w:hint="eastAsia"/>
        </w:rPr>
        <w:t>Высота одноэтажного здания (от пола до низа горизонтальных несущих конструкций на опоре) должна быть не менее 3 м, высота этажа многоэтажного здания (от пола лестничной площадки данного этажа до пола лестничной пло</w:t>
      </w:r>
      <w:r>
        <w:rPr>
          <w:rFonts w:hint="eastAsia"/>
        </w:rPr>
        <w:softHyphen/>
        <w:t>щадки вышележащего этажа), за исключением высоты технического этажа, должна быть не менее 3,3 м.</w:t>
      </w:r>
    </w:p>
    <w:p w:rsidR="00502886" w:rsidRDefault="00502886" w:rsidP="00502886">
      <w:pPr>
        <w:ind w:firstLine="709"/>
        <w:jc w:val="both"/>
        <w:rPr>
          <w:rFonts w:hint="eastAsia"/>
        </w:rPr>
      </w:pPr>
      <w:r>
        <w:rPr>
          <w:rFonts w:hint="eastAsia"/>
        </w:rPr>
        <w:t>Степень огнестойкости здания, допустимое число этажей и площадь этажа здания в пределах пожарного отсека, эвакуационные выходы следует принимать по СНиП 2.09.02-85 . Производственные здания.</w:t>
      </w:r>
    </w:p>
    <w:p w:rsidR="00502886" w:rsidRDefault="00502886" w:rsidP="00502886">
      <w:pPr>
        <w:tabs>
          <w:tab w:val="left" w:pos="3695"/>
          <w:tab w:val="left" w:pos="8193"/>
        </w:tabs>
        <w:ind w:firstLine="709"/>
        <w:jc w:val="both"/>
        <w:rPr>
          <w:rFonts w:hint="eastAsia"/>
        </w:rPr>
      </w:pPr>
      <w:r>
        <w:rPr>
          <w:rFonts w:hint="eastAsia"/>
        </w:rPr>
        <w:t>Пожарно-техническая</w:t>
      </w:r>
      <w:r>
        <w:rPr>
          <w:rFonts w:hint="eastAsia"/>
        </w:rPr>
        <w:tab/>
        <w:t>классификация строительных материалов, конструкций, помещений, зданий принимается по СНиП 21-01-97. Пожарная безопасность зданий и сооружений.</w:t>
      </w:r>
    </w:p>
    <w:p w:rsidR="00502886" w:rsidRDefault="00502886" w:rsidP="00502886">
      <w:pPr>
        <w:ind w:firstLine="709"/>
        <w:jc w:val="both"/>
        <w:rPr>
          <w:rFonts w:hint="eastAsia"/>
        </w:rPr>
      </w:pPr>
      <w:proofErr w:type="gramStart"/>
      <w:r>
        <w:rPr>
          <w:rFonts w:hint="eastAsia"/>
        </w:rPr>
        <w:t>Особое внимание на начальном этапе проектирования следует уделить расстановке в производственном и административно-бытовом зданиях противопожарных преград.</w:t>
      </w:r>
      <w:proofErr w:type="gramEnd"/>
    </w:p>
    <w:p w:rsidR="00502886" w:rsidRDefault="00502886" w:rsidP="00502886">
      <w:pPr>
        <w:ind w:firstLine="709"/>
        <w:jc w:val="both"/>
        <w:rPr>
          <w:rFonts w:hint="eastAsia"/>
        </w:rPr>
      </w:pPr>
      <w:r>
        <w:rPr>
          <w:rFonts w:hint="eastAsia"/>
        </w:rPr>
        <w:t>К противопожарным преградам относятся противопожарные стены, перегородки и перекрытия. Правила расстановки противопожарных преград.</w:t>
      </w:r>
    </w:p>
    <w:p w:rsidR="00502886" w:rsidRDefault="00502886" w:rsidP="00502886">
      <w:pPr>
        <w:tabs>
          <w:tab w:val="left" w:pos="4526"/>
          <w:tab w:val="left" w:pos="5794"/>
        </w:tabs>
        <w:ind w:firstLine="709"/>
        <w:jc w:val="both"/>
        <w:rPr>
          <w:rFonts w:hint="eastAsia"/>
        </w:rPr>
      </w:pPr>
      <w:r>
        <w:rPr>
          <w:rFonts w:hint="eastAsia"/>
        </w:rPr>
        <w:t>В многоэтажных зданиях высотой более 15 м от планировочной отметки земли до отметки чистого пола верхнего этажа (не считая технического) и наличии на отметке более 15 м постоянных рабочих мест или оборудования, которое необходимо обслуживать более трех раз в смену, следует предусматривать пассажирские</w:t>
      </w:r>
      <w:r>
        <w:rPr>
          <w:rFonts w:hint="eastAsia"/>
        </w:rPr>
        <w:tab/>
        <w:t>лифты.</w:t>
      </w:r>
      <w:r>
        <w:rPr>
          <w:rFonts w:hint="eastAsia"/>
        </w:rPr>
        <w:tab/>
        <w:t>Грузовые лифты должны предусматриваться в соответствии с технологической частью проекта.</w:t>
      </w:r>
    </w:p>
    <w:p w:rsidR="00502886" w:rsidRDefault="00502886" w:rsidP="00502886">
      <w:pPr>
        <w:ind w:firstLine="709"/>
        <w:jc w:val="both"/>
        <w:rPr>
          <w:rFonts w:hint="eastAsia"/>
        </w:rPr>
      </w:pPr>
      <w:r>
        <w:rPr>
          <w:rFonts w:hint="eastAsia"/>
        </w:rPr>
        <w:lastRenderedPageBreak/>
        <w:t xml:space="preserve">Число и грузоподъемность лифтов следует принимать в зависимости от </w:t>
      </w:r>
      <w:proofErr w:type="spellStart"/>
      <w:r>
        <w:rPr>
          <w:rFonts w:hint="eastAsia"/>
        </w:rPr>
        <w:t>пассажир</w:t>
      </w:r>
      <w:proofErr w:type="gramStart"/>
      <w:r>
        <w:rPr>
          <w:rFonts w:hint="eastAsia"/>
        </w:rPr>
        <w:t>о</w:t>
      </w:r>
      <w:proofErr w:type="spellEnd"/>
      <w:r>
        <w:rPr>
          <w:rFonts w:hint="eastAsia"/>
        </w:rPr>
        <w:t>-</w:t>
      </w:r>
      <w:proofErr w:type="gramEnd"/>
      <w:r>
        <w:rPr>
          <w:rFonts w:hint="eastAsia"/>
        </w:rPr>
        <w:t xml:space="preserve"> и грузопотоков. При численности работающих (в наиболее многочисленную смену) не более 30 на всех этажах, расположенных выше 15 м, в здании следует предусматривать один лифт.</w:t>
      </w:r>
    </w:p>
    <w:p w:rsidR="00502886" w:rsidRDefault="00502886" w:rsidP="00502886">
      <w:pPr>
        <w:ind w:firstLine="709"/>
        <w:jc w:val="both"/>
        <w:rPr>
          <w:rFonts w:hint="eastAsia"/>
        </w:rPr>
      </w:pPr>
      <w:r>
        <w:rPr>
          <w:rFonts w:hint="eastAsia"/>
        </w:rPr>
        <w:t>Продольные и поперечные температурные швы и перепады высот следует делать, как правило, на двух рядах колонн.</w:t>
      </w:r>
    </w:p>
    <w:p w:rsidR="00502886" w:rsidRDefault="00502886" w:rsidP="00502886">
      <w:pPr>
        <w:ind w:firstLine="709"/>
        <w:jc w:val="both"/>
        <w:rPr>
          <w:rFonts w:hint="eastAsia"/>
        </w:rPr>
      </w:pPr>
      <w:r>
        <w:rPr>
          <w:rFonts w:hint="eastAsia"/>
        </w:rPr>
        <w:t>Отапливаемые здания, как правило, проектируют с внутренними водостоками. Допускается проектировать отапливаемые здания высотой не более 10 м без внутренних водостоков при ширине покрытия (с уклоном в одну сторону) не более 36 м.</w:t>
      </w:r>
    </w:p>
    <w:p w:rsidR="00502886" w:rsidRDefault="00502886" w:rsidP="00502886">
      <w:pPr>
        <w:ind w:firstLine="709"/>
        <w:jc w:val="both"/>
        <w:rPr>
          <w:rFonts w:hint="eastAsia"/>
        </w:rPr>
      </w:pPr>
      <w:r>
        <w:rPr>
          <w:rFonts w:hint="eastAsia"/>
        </w:rPr>
        <w:t>Неотапливаемые здания следует проектировать без внутренних водостоков. Допускается многопролетные неотапливаемые здания проектировать с внут</w:t>
      </w:r>
      <w:r>
        <w:rPr>
          <w:rFonts w:hint="eastAsia"/>
        </w:rPr>
        <w:softHyphen/>
        <w:t>ренними водостоками при наличии производственных тепловыделений, обес</w:t>
      </w:r>
      <w:r>
        <w:rPr>
          <w:rFonts w:hint="eastAsia"/>
        </w:rPr>
        <w:softHyphen/>
        <w:t>печивающих положительную температуру внутри здания, или при условии обоснованного применения специального обогрева водосточных воронок, стоя</w:t>
      </w:r>
      <w:r>
        <w:rPr>
          <w:rFonts w:hint="eastAsia"/>
        </w:rPr>
        <w:softHyphen/>
        <w:t>ков и отводных труб.</w:t>
      </w:r>
    </w:p>
    <w:p w:rsidR="00502886" w:rsidRDefault="00502886" w:rsidP="00502886">
      <w:pPr>
        <w:ind w:firstLine="709"/>
        <w:jc w:val="both"/>
        <w:rPr>
          <w:rFonts w:hint="eastAsia"/>
        </w:rPr>
      </w:pPr>
      <w:r>
        <w:rPr>
          <w:rFonts w:hint="eastAsia"/>
        </w:rPr>
        <w:t>По периметру наружных стен зданий следует предусматривать ограждение на кровле. В зданиях с внутренними водостоками в каче</w:t>
      </w:r>
      <w:r>
        <w:rPr>
          <w:rFonts w:hint="eastAsia"/>
        </w:rPr>
        <w:softHyphen/>
        <w:t>стве ограждения допускается использовать парапет. При высоте парапета менее 0,6 м его следует дополнять решетчатым ограждением до высоты 0,6 м от по</w:t>
      </w:r>
      <w:r>
        <w:rPr>
          <w:rFonts w:hint="eastAsia"/>
        </w:rPr>
        <w:softHyphen/>
        <w:t>верхности кровли.</w:t>
      </w:r>
    </w:p>
    <w:p w:rsidR="00502886" w:rsidRDefault="00502886" w:rsidP="00502886">
      <w:pPr>
        <w:ind w:firstLine="709"/>
        <w:jc w:val="both"/>
        <w:rPr>
          <w:rFonts w:hint="eastAsia"/>
        </w:rPr>
      </w:pPr>
      <w:r>
        <w:rPr>
          <w:rFonts w:hint="eastAsia"/>
        </w:rPr>
        <w:t>Наружные и внутренние стены отапливаемых и неотапливаемых зданий следует проектировать, как правило, сборными из панелей и листовых мате</w:t>
      </w:r>
      <w:r>
        <w:rPr>
          <w:rFonts w:hint="eastAsia"/>
        </w:rPr>
        <w:softHyphen/>
        <w:t>риалов заводского изготовления.</w:t>
      </w:r>
    </w:p>
    <w:p w:rsidR="00502886" w:rsidRDefault="00502886" w:rsidP="00502886">
      <w:pPr>
        <w:ind w:firstLine="709"/>
        <w:jc w:val="both"/>
        <w:rPr>
          <w:rFonts w:hint="eastAsia"/>
        </w:rPr>
      </w:pPr>
      <w:r>
        <w:rPr>
          <w:rFonts w:hint="eastAsia"/>
        </w:rPr>
        <w:t>При этом следует уделять особое внимание обеспечению современных теплотехнических каче</w:t>
      </w:r>
      <w:proofErr w:type="gramStart"/>
      <w:r>
        <w:rPr>
          <w:rFonts w:hint="eastAsia"/>
        </w:rPr>
        <w:t>ств дл</w:t>
      </w:r>
      <w:proofErr w:type="gramEnd"/>
      <w:r>
        <w:rPr>
          <w:rFonts w:hint="eastAsia"/>
        </w:rPr>
        <w:t>я ограждающих конструкций в соответствии со СНиП и сводом правил. Применение многослойных конструктивных решений стен и эффективных утеплителей позволяет обеспечить вопросы прочности и теплозащиты.</w:t>
      </w:r>
    </w:p>
    <w:p w:rsidR="00502886" w:rsidRDefault="00502886" w:rsidP="00502886">
      <w:pPr>
        <w:ind w:firstLine="709"/>
        <w:jc w:val="both"/>
        <w:rPr>
          <w:rFonts w:hint="eastAsia"/>
        </w:rPr>
      </w:pPr>
      <w:r>
        <w:rPr>
          <w:rFonts w:hint="eastAsia"/>
        </w:rPr>
        <w:t>Уклон маршей в лестничных клетках следует принимать 1:2, при ширине про</w:t>
      </w:r>
      <w:r>
        <w:rPr>
          <w:rFonts w:hint="eastAsia"/>
        </w:rPr>
        <w:softHyphen/>
        <w:t>ступи 0,3 м, для подвальных этажей и чердаков допускается уклон 1:1,5, при ширине проступи 0,26 м, для открытых лестниц уклон 1:1.</w:t>
      </w:r>
    </w:p>
    <w:p w:rsidR="00502886" w:rsidRDefault="00502886" w:rsidP="00502886">
      <w:pPr>
        <w:ind w:firstLine="709"/>
        <w:jc w:val="both"/>
        <w:rPr>
          <w:rFonts w:hint="eastAsia"/>
        </w:rPr>
      </w:pPr>
      <w:r>
        <w:rPr>
          <w:rFonts w:hint="eastAsia"/>
        </w:rPr>
        <w:t>Для зданий высотой от планировочной отметки земли до верха карниза или парапета более 10 м следует проектировать наружные стальные лестницы ши</w:t>
      </w:r>
      <w:r>
        <w:rPr>
          <w:rFonts w:hint="eastAsia"/>
        </w:rPr>
        <w:softHyphen/>
        <w:t>риной 0,7 м с уклоном не более 1:1 и выходом на кровлю.</w:t>
      </w:r>
    </w:p>
    <w:p w:rsidR="00502886" w:rsidRDefault="00502886" w:rsidP="00502886">
      <w:pPr>
        <w:ind w:firstLine="709"/>
        <w:jc w:val="both"/>
        <w:rPr>
          <w:rFonts w:hint="eastAsia"/>
        </w:rPr>
      </w:pPr>
      <w:r>
        <w:rPr>
          <w:rFonts w:hint="eastAsia"/>
        </w:rPr>
        <w:t>Для зданий с перепадами высот следует предусматривать пожарные лест</w:t>
      </w:r>
      <w:r>
        <w:rPr>
          <w:rFonts w:hint="eastAsia"/>
        </w:rPr>
        <w:softHyphen/>
        <w:t>ницы, соединяющие покрытия, расположенные на равных уровнях. Для подъе</w:t>
      </w:r>
      <w:r>
        <w:rPr>
          <w:rFonts w:hint="eastAsia"/>
        </w:rPr>
        <w:softHyphen/>
        <w:t>ма на к</w:t>
      </w:r>
      <w:r>
        <w:rPr>
          <w:rFonts w:hint="eastAsia"/>
        </w:rPr>
        <w:lastRenderedPageBreak/>
        <w:t>ровлю фонаря следует предусматривать пожарную лестницу.</w:t>
      </w:r>
    </w:p>
    <w:p w:rsidR="00502886" w:rsidRDefault="00502886" w:rsidP="00502886">
      <w:pPr>
        <w:ind w:firstLine="709"/>
        <w:jc w:val="both"/>
        <w:rPr>
          <w:rFonts w:hint="eastAsia"/>
        </w:rPr>
      </w:pPr>
      <w:r>
        <w:rPr>
          <w:rFonts w:hint="eastAsia"/>
        </w:rPr>
        <w:t>Расстояние между пожарными лестницами по периметру здания следует назначать не более 200 м. Допускается не предусматривать пожарные лестницы на главном фасаде, если ширина здания не превышает 150 м. Эти лестницы должны иметь площадки на уровне эвакуационных выходов и ограждение вы</w:t>
      </w:r>
      <w:r>
        <w:rPr>
          <w:rFonts w:hint="eastAsia"/>
        </w:rPr>
        <w:softHyphen/>
        <w:t>сотой 1,2 м.</w:t>
      </w:r>
    </w:p>
    <w:p w:rsidR="00502886" w:rsidRDefault="00502886" w:rsidP="00502886">
      <w:pPr>
        <w:ind w:firstLine="709"/>
        <w:jc w:val="both"/>
        <w:rPr>
          <w:rFonts w:hint="eastAsia"/>
        </w:rPr>
      </w:pPr>
      <w:r>
        <w:rPr>
          <w:rFonts w:hint="eastAsia"/>
        </w:rPr>
        <w:t>Привязку конструктивных элементов к координационным осям здания и определение размеров вставок в местах деформационных швов следует осуще</w:t>
      </w:r>
      <w:r>
        <w:rPr>
          <w:rFonts w:hint="eastAsia"/>
        </w:rPr>
        <w:softHyphen/>
        <w:t>ствлять в соответствии со следующими правилами.</w:t>
      </w:r>
      <w:bookmarkStart w:id="5" w:name="bookmark6"/>
    </w:p>
    <w:p w:rsidR="00502886" w:rsidRDefault="00502886" w:rsidP="00502886">
      <w:pPr>
        <w:ind w:firstLine="709"/>
        <w:jc w:val="both"/>
        <w:rPr>
          <w:rFonts w:hint="eastAsia"/>
        </w:rPr>
      </w:pPr>
    </w:p>
    <w:p w:rsidR="00502886" w:rsidRDefault="00502886" w:rsidP="00502886">
      <w:pPr>
        <w:numPr>
          <w:ilvl w:val="0"/>
          <w:numId w:val="8"/>
        </w:numPr>
        <w:ind w:firstLine="709"/>
        <w:jc w:val="both"/>
        <w:rPr>
          <w:rFonts w:hint="eastAsia"/>
          <w:b/>
        </w:rPr>
      </w:pPr>
      <w:r>
        <w:rPr>
          <w:rFonts w:hint="eastAsia"/>
          <w:b/>
        </w:rPr>
        <w:t>РЕКОМЕНДАЦИИ ПО ПРОЕКТИРОВАНИЮ</w:t>
      </w:r>
      <w:bookmarkStart w:id="6" w:name="bookmark7"/>
      <w:bookmarkEnd w:id="5"/>
      <w:r>
        <w:rPr>
          <w:rFonts w:hint="eastAsia"/>
          <w:b/>
        </w:rPr>
        <w:t xml:space="preserve"> ЖИЛЫХ ЗДАНИЙ (ПОМЕЩЕНИЙ)</w:t>
      </w:r>
      <w:bookmarkEnd w:id="6"/>
    </w:p>
    <w:p w:rsidR="00502886" w:rsidRDefault="00502886" w:rsidP="00502886">
      <w:pPr>
        <w:ind w:firstLine="709"/>
        <w:jc w:val="both"/>
        <w:rPr>
          <w:rFonts w:hint="eastAsia"/>
          <w:b/>
        </w:rPr>
      </w:pPr>
    </w:p>
    <w:p w:rsidR="00502886" w:rsidRDefault="00502886" w:rsidP="00502886">
      <w:pPr>
        <w:pStyle w:val="a3"/>
        <w:spacing w:before="0" w:beforeAutospacing="0" w:after="0" w:afterAutospacing="0"/>
        <w:ind w:firstLine="709"/>
        <w:jc w:val="both"/>
        <w:rPr>
          <w:rFonts w:ascii="Palatino Linotype" w:hAnsi="Palatino Linotype" w:hint="eastAsia"/>
          <w:color w:val="000000"/>
          <w:sz w:val="28"/>
          <w:szCs w:val="28"/>
          <w:shd w:val="clear" w:color="auto" w:fill="FFFFFF"/>
        </w:rPr>
      </w:pPr>
      <w:r>
        <w:rPr>
          <w:sz w:val="28"/>
          <w:szCs w:val="28"/>
        </w:rPr>
        <w:t xml:space="preserve">К жилым зданиям относятся здания, </w:t>
      </w:r>
      <w:r>
        <w:rPr>
          <w:color w:val="000000"/>
          <w:sz w:val="28"/>
          <w:szCs w:val="28"/>
          <w:shd w:val="clear" w:color="auto" w:fill="FFFFFF"/>
        </w:rPr>
        <w:t>предназначенное для проживания граждан и отвечающее установленным санитарным, противопожарным, градостроительным и техническим требованиям.</w:t>
      </w:r>
      <w:bookmarkStart w:id="7" w:name="528"/>
      <w:bookmarkEnd w:id="7"/>
    </w:p>
    <w:p w:rsidR="00502886" w:rsidRDefault="00502886" w:rsidP="00502886">
      <w:pPr>
        <w:ind w:firstLine="709"/>
        <w:jc w:val="both"/>
      </w:pPr>
      <w:proofErr w:type="gramStart"/>
      <w:r>
        <w:rPr>
          <w:rFonts w:hint="eastAsia"/>
        </w:rPr>
        <w:t>К административно-бытовым зданиям (помещениям) относятся здания и помещения бытовых, общественного питания, здравпунктов, управлений, КБ, культурного обслуживания, охраны труда.</w:t>
      </w:r>
      <w:proofErr w:type="gramEnd"/>
    </w:p>
    <w:p w:rsidR="00502886" w:rsidRDefault="00502886" w:rsidP="00502886">
      <w:pPr>
        <w:ind w:firstLine="709"/>
        <w:jc w:val="both"/>
        <w:rPr>
          <w:rFonts w:hint="eastAsia"/>
        </w:rPr>
      </w:pPr>
      <w:proofErr w:type="gramStart"/>
      <w:r>
        <w:rPr>
          <w:rFonts w:hint="eastAsia"/>
        </w:rPr>
        <w:t>К бытовым относятся гардеробные, душевые, умывальные, уборные, ком</w:t>
      </w:r>
      <w:r>
        <w:rPr>
          <w:rFonts w:hint="eastAsia"/>
        </w:rPr>
        <w:softHyphen/>
        <w:t>наты личной гигиены женщин, прачечные, курительные помещения, помеще</w:t>
      </w:r>
      <w:r>
        <w:rPr>
          <w:rFonts w:hint="eastAsia"/>
        </w:rPr>
        <w:softHyphen/>
        <w:t>ния сушки, обезвреживания одежды, обогрева рабочих и другие.</w:t>
      </w:r>
      <w:proofErr w:type="gramEnd"/>
    </w:p>
    <w:p w:rsidR="00502886" w:rsidRDefault="00502886" w:rsidP="00502886">
      <w:pPr>
        <w:ind w:firstLine="709"/>
        <w:jc w:val="both"/>
        <w:rPr>
          <w:rFonts w:hint="eastAsia"/>
        </w:rPr>
      </w:pPr>
      <w:r>
        <w:rPr>
          <w:rFonts w:hint="eastAsia"/>
        </w:rPr>
        <w:t>Состав бытовых помещений зависит от санитарной характеристики техно</w:t>
      </w:r>
      <w:r>
        <w:rPr>
          <w:rFonts w:hint="eastAsia"/>
        </w:rPr>
        <w:softHyphen/>
        <w:t>логического процесса, протекающего в производственном здании, и наличия производственных вредностей.</w:t>
      </w:r>
    </w:p>
    <w:p w:rsidR="00502886" w:rsidRDefault="00502886" w:rsidP="00502886">
      <w:pPr>
        <w:ind w:firstLine="709"/>
        <w:jc w:val="both"/>
        <w:rPr>
          <w:rFonts w:hint="eastAsia"/>
        </w:rPr>
      </w:pPr>
      <w:r>
        <w:rPr>
          <w:rFonts w:hint="eastAsia"/>
        </w:rPr>
        <w:t>На первой этапе проектирования производится анализ рационального раз</w:t>
      </w:r>
      <w:r>
        <w:rPr>
          <w:rFonts w:hint="eastAsia"/>
        </w:rPr>
        <w:softHyphen/>
        <w:t>мещения жилого встроенного, пристро</w:t>
      </w:r>
      <w:r>
        <w:rPr>
          <w:rFonts w:hint="eastAsia"/>
        </w:rPr>
        <w:softHyphen/>
        <w:t>енного или отдельно стоящего здания. На основе рассчитанной площади при</w:t>
      </w:r>
      <w:r>
        <w:rPr>
          <w:rFonts w:hint="eastAsia"/>
        </w:rPr>
        <w:softHyphen/>
        <w:t>нимают ориентировочное количество этажей, габариты жилого здания, сетку колонн.</w:t>
      </w:r>
    </w:p>
    <w:p w:rsidR="00502886" w:rsidRDefault="00502886" w:rsidP="00502886">
      <w:pPr>
        <w:ind w:firstLine="709"/>
        <w:jc w:val="both"/>
        <w:rPr>
          <w:rFonts w:hint="eastAsia"/>
        </w:rPr>
      </w:pPr>
      <w:r>
        <w:rPr>
          <w:rFonts w:hint="eastAsia"/>
        </w:rPr>
        <w:t>После определения габаритов и количества этажей производят зонирование - рациональное размещение групп помещений по этажам, при этом помещения здравоохранения целесообразно размещать на первом этаже.</w:t>
      </w:r>
    </w:p>
    <w:p w:rsidR="00502886" w:rsidRDefault="00502886" w:rsidP="00502886">
      <w:pPr>
        <w:ind w:firstLine="709"/>
        <w:jc w:val="both"/>
        <w:rPr>
          <w:rFonts w:hint="eastAsia"/>
        </w:rPr>
      </w:pPr>
      <w:r>
        <w:rPr>
          <w:rFonts w:hint="eastAsia"/>
        </w:rPr>
        <w:t>После этапа зонирования приступают к размещению помещений на этаже с учетом их площадей и конструктивной схемы каркаса. Проектирование ведется на основе выбранной автором планировочной схемы (см. варианты планировочных схем, рис. 15-17).</w:t>
      </w:r>
    </w:p>
    <w:p w:rsidR="00502886" w:rsidRDefault="00502886" w:rsidP="00502886">
      <w:pPr>
        <w:jc w:val="both"/>
        <w:rPr>
          <w:rFonts w:hint="eastAsia"/>
        </w:rPr>
      </w:pPr>
    </w:p>
    <w:p w:rsidR="00502886" w:rsidRDefault="00502886" w:rsidP="00502886">
      <w:pPr>
        <w:ind w:firstLine="709"/>
        <w:rPr>
          <w:rFonts w:hint="eastAsia"/>
        </w:rPr>
      </w:pPr>
      <w:r>
        <w:rPr>
          <w:rFonts w:hint="eastAsia"/>
        </w:rPr>
        <w:t>4.1. Рекомендации по объемно-планировочным решениям</w:t>
      </w:r>
    </w:p>
    <w:p w:rsidR="00502886" w:rsidRDefault="00502886" w:rsidP="00502886">
      <w:pPr>
        <w:ind w:firstLine="709"/>
        <w:jc w:val="both"/>
        <w:rPr>
          <w:rFonts w:hint="eastAsia"/>
        </w:rPr>
      </w:pPr>
    </w:p>
    <w:p w:rsidR="00502886" w:rsidRDefault="00502886" w:rsidP="00502886">
      <w:pPr>
        <w:ind w:firstLine="709"/>
        <w:jc w:val="both"/>
        <w:rPr>
          <w:rFonts w:hint="eastAsia"/>
        </w:rPr>
      </w:pPr>
      <w:r>
        <w:rPr>
          <w:rFonts w:hint="eastAsia"/>
        </w:rPr>
        <w:t>Административно-бытовые здания и помещения следует проектировать каркасными с сеткой колонн 6*6 м и 6*9 м или крупнопанельными бескар</w:t>
      </w:r>
      <w:r>
        <w:rPr>
          <w:rFonts w:hint="eastAsia"/>
        </w:rPr>
        <w:softHyphen/>
        <w:t>касными с шагом несущих стен не менее 6 м.</w:t>
      </w:r>
    </w:p>
    <w:p w:rsidR="00502886" w:rsidRDefault="00502886" w:rsidP="00502886">
      <w:pPr>
        <w:ind w:firstLine="709"/>
        <w:jc w:val="both"/>
        <w:rPr>
          <w:rFonts w:hint="eastAsia"/>
        </w:rPr>
      </w:pPr>
      <w:r>
        <w:rPr>
          <w:rFonts w:hint="eastAsia"/>
        </w:rPr>
        <w:t>Высота помещений от пола до потолка должна быть не менее 2,5 м, в клима</w:t>
      </w:r>
      <w:r>
        <w:rPr>
          <w:rFonts w:hint="eastAsia"/>
        </w:rPr>
        <w:softHyphen/>
        <w:t>тических подрайонах 1</w:t>
      </w:r>
      <w:r>
        <w:rPr>
          <w:rFonts w:hint="eastAsia"/>
          <w:lang w:bidi="en-US"/>
        </w:rPr>
        <w:t>A</w:t>
      </w:r>
      <w:r>
        <w:rPr>
          <w:rFonts w:hint="eastAsia"/>
        </w:rPr>
        <w:t>, 1Б, 1Г, 1Д, 1УА - не менее 2,7 м. Высота залов собра</w:t>
      </w:r>
      <w:r>
        <w:rPr>
          <w:rFonts w:hint="eastAsia"/>
        </w:rPr>
        <w:softHyphen/>
        <w:t>ний, столовых, административных помещений вместимостью более 75 чел. Должна быть не менее 3 м.</w:t>
      </w:r>
    </w:p>
    <w:p w:rsidR="00502886" w:rsidRDefault="00502886" w:rsidP="00502886">
      <w:pPr>
        <w:ind w:firstLine="709"/>
        <w:jc w:val="both"/>
        <w:rPr>
          <w:rFonts w:hint="eastAsia"/>
        </w:rPr>
      </w:pPr>
      <w:r>
        <w:rPr>
          <w:rFonts w:hint="eastAsia"/>
        </w:rPr>
        <w:t>В каркасных зданиях высоту этажа целесообразно принимать равной 3,3 м, в бескаркасных зданиях - 2,8; 3 м. В зданиях и помещениях, встроенных или пристроенных к производственным многоэтажным зданиям, высота этажа кратна высоте этажа основного здания (3; 3,6; 4,2).</w:t>
      </w:r>
    </w:p>
    <w:p w:rsidR="00502886" w:rsidRDefault="00502886" w:rsidP="00502886">
      <w:pPr>
        <w:ind w:firstLine="709"/>
        <w:jc w:val="both"/>
        <w:rPr>
          <w:rFonts w:hint="eastAsia"/>
        </w:rPr>
      </w:pPr>
      <w:r>
        <w:rPr>
          <w:rFonts w:hint="eastAsia"/>
        </w:rPr>
        <w:t>Площадь вестибюля зданий следует принимать из расчета 0,2 м</w:t>
      </w:r>
      <w:r>
        <w:rPr>
          <w:rFonts w:hint="eastAsia"/>
          <w:vertAlign w:val="superscript"/>
        </w:rPr>
        <w:t>2</w:t>
      </w:r>
      <w:r>
        <w:rPr>
          <w:rFonts w:hint="eastAsia"/>
        </w:rPr>
        <w:t xml:space="preserve"> на одного работающего в наиболее многочисленной смене, но не менее 18 м</w:t>
      </w:r>
      <w:proofErr w:type="gramStart"/>
      <w:r>
        <w:rPr>
          <w:rFonts w:hint="eastAsia"/>
        </w:rPr>
        <w:t xml:space="preserve"> .</w:t>
      </w:r>
      <w:proofErr w:type="gramEnd"/>
      <w:r>
        <w:rPr>
          <w:rFonts w:hint="eastAsia"/>
        </w:rPr>
        <w:t xml:space="preserve"> В много</w:t>
      </w:r>
      <w:r>
        <w:rPr>
          <w:rFonts w:hint="eastAsia"/>
        </w:rPr>
        <w:softHyphen/>
        <w:t xml:space="preserve">этажных зданиях при разнице отметок пола вестибюля и верхнего этажа 12 м и более следует предусматривать лифты. Число лифтов должно быть не менее двух, при этом один из них допускается принимать грузовым (при глубине и ширине кабины не менее 1,2 м). Ширина лифтового холла при однорядном расположении лифтов должна быть не менее 1,3 наименьшей глубины кабины лифта, при двухрядном расположении - не </w:t>
      </w:r>
      <w:proofErr w:type="gramStart"/>
      <w:r>
        <w:rPr>
          <w:rFonts w:hint="eastAsia"/>
        </w:rPr>
        <w:t>менее удвоенного</w:t>
      </w:r>
      <w:proofErr w:type="gramEnd"/>
      <w:r>
        <w:rPr>
          <w:rFonts w:hint="eastAsia"/>
        </w:rPr>
        <w:t xml:space="preserve"> значения наи</w:t>
      </w:r>
      <w:r>
        <w:rPr>
          <w:rFonts w:hint="eastAsia"/>
        </w:rPr>
        <w:softHyphen/>
        <w:t>меньшей глубины кабины одного из лифтов противоположного ряда. Перед лифтами с глубиной кабины 2,1 м и более ширина холла должна быть не менее 2,5 м.</w:t>
      </w:r>
    </w:p>
    <w:p w:rsidR="00502886" w:rsidRDefault="00502886" w:rsidP="00502886">
      <w:pPr>
        <w:ind w:firstLine="709"/>
        <w:jc w:val="both"/>
        <w:rPr>
          <w:rFonts w:hint="eastAsia"/>
        </w:rPr>
      </w:pPr>
      <w:r>
        <w:rPr>
          <w:rFonts w:hint="eastAsia"/>
        </w:rPr>
        <w:t>Наружные входы в административно-бытовые здания должны иметь там</w:t>
      </w:r>
      <w:r>
        <w:rPr>
          <w:rFonts w:hint="eastAsia"/>
        </w:rPr>
        <w:softHyphen/>
        <w:t>буры глубиной не менее 1,2 м. В районах с расчетной температурой теплотех</w:t>
      </w:r>
      <w:r>
        <w:rPr>
          <w:rFonts w:hint="eastAsia"/>
        </w:rPr>
        <w:softHyphen/>
        <w:t>нического расчета ниже минус 30</w:t>
      </w:r>
      <w:proofErr w:type="gramStart"/>
      <w:r>
        <w:rPr>
          <w:rFonts w:hint="eastAsia"/>
        </w:rPr>
        <w:t>°С</w:t>
      </w:r>
      <w:proofErr w:type="gramEnd"/>
      <w:r>
        <w:rPr>
          <w:rFonts w:hint="eastAsia"/>
        </w:rPr>
        <w:t xml:space="preserve"> тамбуры выполняют двойными.</w:t>
      </w:r>
    </w:p>
    <w:p w:rsidR="00502886" w:rsidRDefault="00502886" w:rsidP="00502886">
      <w:pPr>
        <w:ind w:firstLine="709"/>
        <w:jc w:val="both"/>
        <w:rPr>
          <w:rFonts w:hint="eastAsia"/>
        </w:rPr>
      </w:pPr>
      <w:r>
        <w:rPr>
          <w:rFonts w:hint="eastAsia"/>
        </w:rPr>
        <w:t>Помещения здравоохранения рекомендуется размещать на первом этаже вблизи выхода из здания для удобства эвакуации больных. На первом этаже следует также располагать помещения общественного питания. Если же эти помещения находятся выше первого этажа, то необходимо предусматривать грузовой лифт. Производственные помещения столовой должны иметь отдель</w:t>
      </w:r>
      <w:r>
        <w:rPr>
          <w:rFonts w:hint="eastAsia"/>
        </w:rPr>
        <w:softHyphen/>
        <w:t>ный выход наружу.</w:t>
      </w:r>
    </w:p>
    <w:p w:rsidR="00502886" w:rsidRDefault="00502886" w:rsidP="00502886">
      <w:pPr>
        <w:ind w:firstLine="709"/>
        <w:jc w:val="both"/>
        <w:rPr>
          <w:rFonts w:hint="eastAsia"/>
        </w:rPr>
      </w:pPr>
      <w:r>
        <w:rPr>
          <w:rFonts w:hint="eastAsia"/>
        </w:rPr>
        <w:t xml:space="preserve">На </w:t>
      </w:r>
      <w:proofErr w:type="gramStart"/>
      <w:r>
        <w:rPr>
          <w:rFonts w:hint="eastAsia"/>
        </w:rPr>
        <w:t>предприятиях</w:t>
      </w:r>
      <w:proofErr w:type="gramEnd"/>
      <w:r>
        <w:rPr>
          <w:rFonts w:hint="eastAsia"/>
        </w:rPr>
        <w:t xml:space="preserve"> со списочной численностью работающих от 300 чел. до 1700 чел. следует предусматривать фельдшерские здравпункты.</w:t>
      </w:r>
    </w:p>
    <w:p w:rsidR="00502886" w:rsidRDefault="00502886" w:rsidP="00502886">
      <w:pPr>
        <w:ind w:firstLine="709"/>
        <w:jc w:val="both"/>
        <w:rPr>
          <w:rFonts w:hint="eastAsia"/>
        </w:rPr>
      </w:pPr>
      <w:r>
        <w:rPr>
          <w:rFonts w:hint="eastAsia"/>
        </w:rPr>
        <w:lastRenderedPageBreak/>
        <w:t>Состав и площадь помещений фельдшерского здравпункта следует прини</w:t>
      </w:r>
      <w:r>
        <w:rPr>
          <w:rFonts w:hint="eastAsia"/>
        </w:rPr>
        <w:softHyphen/>
        <w:t>мать по табл. 5.</w:t>
      </w:r>
    </w:p>
    <w:p w:rsidR="00502886" w:rsidRDefault="00502886" w:rsidP="00502886">
      <w:pPr>
        <w:rPr>
          <w:rFonts w:hint="eastAsia"/>
        </w:rPr>
      </w:pPr>
    </w:p>
    <w:p w:rsidR="00502886" w:rsidRDefault="00502886" w:rsidP="00502886">
      <w:pPr>
        <w:ind w:firstLine="709"/>
        <w:jc w:val="right"/>
        <w:rPr>
          <w:rFonts w:hint="eastAsia"/>
        </w:rPr>
      </w:pPr>
      <w:r>
        <w:rPr>
          <w:rFonts w:hint="eastAsia"/>
        </w:rPr>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46"/>
        <w:gridCol w:w="2649"/>
      </w:tblGrid>
      <w:tr w:rsidR="00502886" w:rsidTr="00502886">
        <w:trPr>
          <w:trHeight w:hRule="exact" w:val="336"/>
          <w:jc w:val="center"/>
        </w:trPr>
        <w:tc>
          <w:tcPr>
            <w:tcW w:w="6946" w:type="dxa"/>
            <w:tcBorders>
              <w:top w:val="single" w:sz="4" w:space="0" w:color="auto"/>
              <w:left w:val="single" w:sz="4" w:space="0" w:color="auto"/>
              <w:bottom w:val="nil"/>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Помещения фельдшерского здравпункта</w:t>
            </w:r>
          </w:p>
        </w:tc>
        <w:tc>
          <w:tcPr>
            <w:tcW w:w="2649" w:type="dxa"/>
            <w:tcBorders>
              <w:top w:val="single" w:sz="4" w:space="0" w:color="auto"/>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ind w:firstLine="709"/>
              <w:jc w:val="both"/>
            </w:pPr>
            <w:r>
              <w:rPr>
                <w:rStyle w:val="26"/>
              </w:rPr>
              <w:t>Площадь, м</w:t>
            </w:r>
            <w:proofErr w:type="gramStart"/>
            <w:r>
              <w:rPr>
                <w:rStyle w:val="26"/>
                <w:vertAlign w:val="superscript"/>
              </w:rPr>
              <w:t>2</w:t>
            </w:r>
            <w:proofErr w:type="gramEnd"/>
          </w:p>
        </w:tc>
      </w:tr>
      <w:tr w:rsidR="00502886" w:rsidTr="00502886">
        <w:trPr>
          <w:trHeight w:hRule="exact" w:val="384"/>
          <w:jc w:val="center"/>
        </w:trPr>
        <w:tc>
          <w:tcPr>
            <w:tcW w:w="6946" w:type="dxa"/>
            <w:tcBorders>
              <w:top w:val="single" w:sz="4" w:space="0" w:color="auto"/>
              <w:left w:val="single" w:sz="4" w:space="0" w:color="auto"/>
              <w:bottom w:val="nil"/>
              <w:right w:val="nil"/>
            </w:tcBorders>
            <w:shd w:val="clear" w:color="auto" w:fill="FFFFFF"/>
            <w:vAlign w:val="center"/>
            <w:hideMark/>
          </w:tcPr>
          <w:p w:rsidR="00502886" w:rsidRDefault="00502886">
            <w:pPr>
              <w:framePr w:w="9595" w:wrap="notBeside" w:vAnchor="text" w:hAnchor="text" w:xAlign="center" w:y="1"/>
              <w:ind w:firstLine="709"/>
              <w:jc w:val="both"/>
            </w:pPr>
            <w:r>
              <w:rPr>
                <w:rStyle w:val="26"/>
              </w:rPr>
              <w:t xml:space="preserve">Вестибюль - </w:t>
            </w:r>
            <w:proofErr w:type="spellStart"/>
            <w:r>
              <w:rPr>
                <w:rStyle w:val="26"/>
              </w:rPr>
              <w:t>ожидальная</w:t>
            </w:r>
            <w:proofErr w:type="spellEnd"/>
            <w:r>
              <w:rPr>
                <w:rStyle w:val="26"/>
              </w:rPr>
              <w:t xml:space="preserve"> с раздевалкой и регистратура</w:t>
            </w:r>
          </w:p>
        </w:tc>
        <w:tc>
          <w:tcPr>
            <w:tcW w:w="2649" w:type="dxa"/>
            <w:tcBorders>
              <w:top w:val="single" w:sz="4" w:space="0" w:color="auto"/>
              <w:left w:val="single" w:sz="4" w:space="0" w:color="auto"/>
              <w:bottom w:val="nil"/>
              <w:right w:val="single" w:sz="4" w:space="0" w:color="auto"/>
            </w:tcBorders>
            <w:shd w:val="clear" w:color="auto" w:fill="FFFFFF"/>
            <w:vAlign w:val="center"/>
            <w:hideMark/>
          </w:tcPr>
          <w:p w:rsidR="00502886" w:rsidRDefault="00502886">
            <w:pPr>
              <w:framePr w:w="9595" w:wrap="notBeside" w:vAnchor="text" w:hAnchor="text" w:xAlign="center" w:y="1"/>
              <w:ind w:firstLine="709"/>
              <w:jc w:val="both"/>
            </w:pPr>
            <w:r>
              <w:rPr>
                <w:rStyle w:val="26"/>
              </w:rPr>
              <w:t>18</w:t>
            </w:r>
          </w:p>
        </w:tc>
      </w:tr>
      <w:tr w:rsidR="00502886" w:rsidTr="00502886">
        <w:trPr>
          <w:trHeight w:hRule="exact" w:val="298"/>
          <w:jc w:val="center"/>
        </w:trPr>
        <w:tc>
          <w:tcPr>
            <w:tcW w:w="6946" w:type="dxa"/>
            <w:tcBorders>
              <w:top w:val="nil"/>
              <w:left w:val="single" w:sz="4" w:space="0" w:color="auto"/>
              <w:bottom w:val="nil"/>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Комната временного пребывания больных</w:t>
            </w:r>
          </w:p>
        </w:tc>
        <w:tc>
          <w:tcPr>
            <w:tcW w:w="2649" w:type="dxa"/>
            <w:tcBorders>
              <w:top w:val="nil"/>
              <w:left w:val="single" w:sz="4" w:space="0" w:color="auto"/>
              <w:bottom w:val="nil"/>
              <w:right w:val="single" w:sz="4" w:space="0" w:color="auto"/>
            </w:tcBorders>
            <w:shd w:val="clear" w:color="auto" w:fill="FFFFFF"/>
            <w:hideMark/>
          </w:tcPr>
          <w:p w:rsidR="00502886" w:rsidRDefault="00502886">
            <w:pPr>
              <w:framePr w:w="9595" w:wrap="notBeside" w:vAnchor="text" w:hAnchor="text" w:xAlign="center" w:y="1"/>
              <w:ind w:firstLine="709"/>
              <w:jc w:val="both"/>
            </w:pPr>
            <w:r>
              <w:rPr>
                <w:rStyle w:val="26"/>
              </w:rPr>
              <w:t>9</w:t>
            </w:r>
          </w:p>
        </w:tc>
      </w:tr>
      <w:tr w:rsidR="00502886" w:rsidTr="00502886">
        <w:trPr>
          <w:trHeight w:hRule="exact" w:val="317"/>
          <w:jc w:val="center"/>
        </w:trPr>
        <w:tc>
          <w:tcPr>
            <w:tcW w:w="6946" w:type="dxa"/>
            <w:tcBorders>
              <w:top w:val="nil"/>
              <w:left w:val="single" w:sz="4" w:space="0" w:color="auto"/>
              <w:bottom w:val="nil"/>
              <w:right w:val="nil"/>
            </w:tcBorders>
            <w:shd w:val="clear" w:color="auto" w:fill="FFFFFF"/>
            <w:hideMark/>
          </w:tcPr>
          <w:p w:rsidR="00502886" w:rsidRDefault="00502886">
            <w:pPr>
              <w:framePr w:w="9595" w:wrap="notBeside" w:vAnchor="text" w:hAnchor="text" w:xAlign="center" w:y="1"/>
              <w:ind w:firstLine="709"/>
              <w:jc w:val="both"/>
            </w:pPr>
            <w:r>
              <w:rPr>
                <w:rStyle w:val="26"/>
              </w:rPr>
              <w:t>Процедурные кабинеты</w:t>
            </w:r>
          </w:p>
        </w:tc>
        <w:tc>
          <w:tcPr>
            <w:tcW w:w="2649" w:type="dxa"/>
            <w:tcBorders>
              <w:top w:val="nil"/>
              <w:left w:val="single" w:sz="4" w:space="0" w:color="auto"/>
              <w:bottom w:val="nil"/>
              <w:right w:val="single" w:sz="4" w:space="0" w:color="auto"/>
            </w:tcBorders>
            <w:shd w:val="clear" w:color="auto" w:fill="FFFFFF"/>
            <w:hideMark/>
          </w:tcPr>
          <w:p w:rsidR="00502886" w:rsidRDefault="00502886">
            <w:pPr>
              <w:framePr w:w="9595" w:wrap="notBeside" w:vAnchor="text" w:hAnchor="text" w:xAlign="center" w:y="1"/>
              <w:ind w:firstLine="709"/>
              <w:jc w:val="both"/>
            </w:pPr>
            <w:r>
              <w:rPr>
                <w:rStyle w:val="26"/>
              </w:rPr>
              <w:t>24 (2 помещения)</w:t>
            </w:r>
          </w:p>
        </w:tc>
      </w:tr>
      <w:tr w:rsidR="00502886" w:rsidTr="00502886">
        <w:trPr>
          <w:trHeight w:hRule="exact" w:val="68"/>
          <w:jc w:val="center"/>
        </w:trPr>
        <w:tc>
          <w:tcPr>
            <w:tcW w:w="6946" w:type="dxa"/>
            <w:tcBorders>
              <w:top w:val="nil"/>
              <w:left w:val="single" w:sz="4" w:space="0" w:color="auto"/>
              <w:bottom w:val="nil"/>
              <w:right w:val="nil"/>
            </w:tcBorders>
            <w:shd w:val="clear" w:color="auto" w:fill="FFFFFF"/>
            <w:vAlign w:val="bottom"/>
          </w:tcPr>
          <w:p w:rsidR="00502886" w:rsidRDefault="00502886">
            <w:pPr>
              <w:framePr w:w="9595" w:wrap="notBeside" w:vAnchor="text" w:hAnchor="text" w:xAlign="center" w:y="1"/>
              <w:jc w:val="both"/>
            </w:pPr>
          </w:p>
        </w:tc>
        <w:tc>
          <w:tcPr>
            <w:tcW w:w="2649" w:type="dxa"/>
            <w:tcBorders>
              <w:top w:val="nil"/>
              <w:left w:val="single" w:sz="4" w:space="0" w:color="auto"/>
              <w:bottom w:val="nil"/>
              <w:right w:val="single" w:sz="4" w:space="0" w:color="auto"/>
            </w:tcBorders>
            <w:shd w:val="clear" w:color="auto" w:fill="FFFFFF"/>
            <w:vAlign w:val="bottom"/>
          </w:tcPr>
          <w:p w:rsidR="00502886" w:rsidRDefault="00502886">
            <w:pPr>
              <w:framePr w:w="9595" w:wrap="notBeside" w:vAnchor="text" w:hAnchor="text" w:xAlign="center" w:y="1"/>
              <w:ind w:firstLine="709"/>
              <w:jc w:val="both"/>
            </w:pPr>
          </w:p>
        </w:tc>
      </w:tr>
      <w:tr w:rsidR="00502886" w:rsidTr="00502886">
        <w:trPr>
          <w:trHeight w:hRule="exact" w:val="350"/>
          <w:jc w:val="center"/>
        </w:trPr>
        <w:tc>
          <w:tcPr>
            <w:tcW w:w="6946" w:type="dxa"/>
            <w:tcBorders>
              <w:top w:val="single" w:sz="4" w:space="0" w:color="auto"/>
              <w:left w:val="single" w:sz="4" w:space="0" w:color="auto"/>
              <w:bottom w:val="nil"/>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Кабинет для приема больных</w:t>
            </w:r>
          </w:p>
        </w:tc>
        <w:tc>
          <w:tcPr>
            <w:tcW w:w="2649" w:type="dxa"/>
            <w:tcBorders>
              <w:top w:val="single" w:sz="4" w:space="0" w:color="auto"/>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pPr>
            <w:r>
              <w:rPr>
                <w:rStyle w:val="26"/>
              </w:rPr>
              <w:t>12</w:t>
            </w:r>
          </w:p>
        </w:tc>
      </w:tr>
      <w:tr w:rsidR="00502886" w:rsidTr="00502886">
        <w:trPr>
          <w:trHeight w:hRule="exact" w:val="355"/>
          <w:jc w:val="center"/>
        </w:trPr>
        <w:tc>
          <w:tcPr>
            <w:tcW w:w="6946" w:type="dxa"/>
            <w:tcBorders>
              <w:top w:val="nil"/>
              <w:left w:val="single" w:sz="4" w:space="0" w:color="auto"/>
              <w:bottom w:val="nil"/>
              <w:right w:val="nil"/>
            </w:tcBorders>
            <w:shd w:val="clear" w:color="auto" w:fill="FFFFFF"/>
            <w:hideMark/>
          </w:tcPr>
          <w:p w:rsidR="00502886" w:rsidRDefault="00502886">
            <w:pPr>
              <w:framePr w:w="9595" w:wrap="notBeside" w:vAnchor="text" w:hAnchor="text" w:xAlign="center" w:y="1"/>
              <w:ind w:firstLine="709"/>
              <w:jc w:val="both"/>
            </w:pPr>
            <w:r>
              <w:rPr>
                <w:rStyle w:val="26"/>
              </w:rPr>
              <w:t>физиотерапии</w:t>
            </w:r>
          </w:p>
        </w:tc>
        <w:tc>
          <w:tcPr>
            <w:tcW w:w="2649" w:type="dxa"/>
            <w:tcBorders>
              <w:top w:val="nil"/>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pPr>
            <w:r>
              <w:rPr>
                <w:rStyle w:val="26"/>
              </w:rPr>
              <w:t>18</w:t>
            </w:r>
          </w:p>
        </w:tc>
      </w:tr>
      <w:tr w:rsidR="00502886" w:rsidTr="00502886">
        <w:trPr>
          <w:trHeight w:hRule="exact" w:val="302"/>
          <w:jc w:val="center"/>
        </w:trPr>
        <w:tc>
          <w:tcPr>
            <w:tcW w:w="6946" w:type="dxa"/>
            <w:tcBorders>
              <w:top w:val="nil"/>
              <w:left w:val="single" w:sz="4" w:space="0" w:color="auto"/>
              <w:bottom w:val="nil"/>
              <w:right w:val="nil"/>
            </w:tcBorders>
            <w:shd w:val="clear" w:color="auto" w:fill="FFFFFF"/>
            <w:vAlign w:val="center"/>
            <w:hideMark/>
          </w:tcPr>
          <w:p w:rsidR="00502886" w:rsidRDefault="00502886">
            <w:pPr>
              <w:framePr w:w="9595" w:wrap="notBeside" w:vAnchor="text" w:hAnchor="text" w:xAlign="center" w:y="1"/>
              <w:ind w:firstLine="709"/>
              <w:jc w:val="both"/>
            </w:pPr>
            <w:r>
              <w:rPr>
                <w:rStyle w:val="26"/>
              </w:rPr>
              <w:t>стоматологии</w:t>
            </w:r>
          </w:p>
        </w:tc>
        <w:tc>
          <w:tcPr>
            <w:tcW w:w="2649" w:type="dxa"/>
            <w:tcBorders>
              <w:top w:val="nil"/>
              <w:left w:val="single" w:sz="4" w:space="0" w:color="auto"/>
              <w:bottom w:val="nil"/>
              <w:right w:val="single" w:sz="4" w:space="0" w:color="auto"/>
            </w:tcBorders>
            <w:shd w:val="clear" w:color="auto" w:fill="FFFFFF"/>
            <w:vAlign w:val="center"/>
            <w:hideMark/>
          </w:tcPr>
          <w:p w:rsidR="00502886" w:rsidRDefault="00502886">
            <w:pPr>
              <w:framePr w:w="9595" w:wrap="notBeside" w:vAnchor="text" w:hAnchor="text" w:xAlign="center" w:y="1"/>
            </w:pPr>
            <w:r>
              <w:rPr>
                <w:rStyle w:val="26"/>
              </w:rPr>
              <w:t>12</w:t>
            </w:r>
          </w:p>
        </w:tc>
      </w:tr>
      <w:tr w:rsidR="00502886" w:rsidTr="00502886">
        <w:trPr>
          <w:trHeight w:hRule="exact" w:val="298"/>
          <w:jc w:val="center"/>
        </w:trPr>
        <w:tc>
          <w:tcPr>
            <w:tcW w:w="6946" w:type="dxa"/>
            <w:tcBorders>
              <w:top w:val="nil"/>
              <w:left w:val="single" w:sz="4" w:space="0" w:color="auto"/>
              <w:bottom w:val="nil"/>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гинекологии</w:t>
            </w:r>
          </w:p>
        </w:tc>
        <w:tc>
          <w:tcPr>
            <w:tcW w:w="2649" w:type="dxa"/>
            <w:tcBorders>
              <w:top w:val="nil"/>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jc w:val="both"/>
            </w:pPr>
            <w:r>
              <w:rPr>
                <w:rStyle w:val="26"/>
              </w:rPr>
              <w:t>12-при численности</w:t>
            </w:r>
          </w:p>
        </w:tc>
      </w:tr>
      <w:tr w:rsidR="00502886" w:rsidTr="00502886">
        <w:trPr>
          <w:trHeight w:hRule="exact" w:val="317"/>
          <w:jc w:val="center"/>
        </w:trPr>
        <w:tc>
          <w:tcPr>
            <w:tcW w:w="6946" w:type="dxa"/>
            <w:tcBorders>
              <w:top w:val="nil"/>
              <w:left w:val="single" w:sz="4" w:space="0" w:color="auto"/>
              <w:bottom w:val="nil"/>
              <w:right w:val="nil"/>
            </w:tcBorders>
            <w:shd w:val="clear" w:color="auto" w:fill="FFFFFF"/>
          </w:tcPr>
          <w:p w:rsidR="00502886" w:rsidRDefault="00502886">
            <w:pPr>
              <w:framePr w:w="9595" w:wrap="notBeside" w:vAnchor="text" w:hAnchor="text" w:xAlign="center" w:y="1"/>
              <w:ind w:firstLine="709"/>
              <w:jc w:val="both"/>
            </w:pPr>
          </w:p>
        </w:tc>
        <w:tc>
          <w:tcPr>
            <w:tcW w:w="2649" w:type="dxa"/>
            <w:tcBorders>
              <w:top w:val="nil"/>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jc w:val="both"/>
            </w:pPr>
            <w:r>
              <w:rPr>
                <w:rStyle w:val="26"/>
              </w:rPr>
              <w:t>женщин более 1200 чел.</w:t>
            </w:r>
          </w:p>
        </w:tc>
      </w:tr>
      <w:tr w:rsidR="00502886" w:rsidTr="00502886">
        <w:trPr>
          <w:trHeight w:hRule="exact" w:val="355"/>
          <w:jc w:val="center"/>
        </w:trPr>
        <w:tc>
          <w:tcPr>
            <w:tcW w:w="6946" w:type="dxa"/>
            <w:tcBorders>
              <w:top w:val="single" w:sz="4" w:space="0" w:color="auto"/>
              <w:left w:val="single" w:sz="4" w:space="0" w:color="auto"/>
              <w:bottom w:val="nil"/>
              <w:right w:val="nil"/>
            </w:tcBorders>
            <w:shd w:val="clear" w:color="auto" w:fill="FFFFFF"/>
            <w:vAlign w:val="center"/>
            <w:hideMark/>
          </w:tcPr>
          <w:p w:rsidR="00502886" w:rsidRDefault="00502886">
            <w:pPr>
              <w:framePr w:w="9595" w:wrap="notBeside" w:vAnchor="text" w:hAnchor="text" w:xAlign="center" w:y="1"/>
              <w:ind w:firstLine="709"/>
              <w:jc w:val="both"/>
            </w:pPr>
            <w:r>
              <w:rPr>
                <w:rStyle w:val="26"/>
              </w:rPr>
              <w:t xml:space="preserve">Кладовая лекарственных форм и </w:t>
            </w:r>
            <w:proofErr w:type="gramStart"/>
            <w:r>
              <w:rPr>
                <w:rStyle w:val="26"/>
              </w:rPr>
              <w:t>медицинского</w:t>
            </w:r>
            <w:proofErr w:type="gramEnd"/>
          </w:p>
        </w:tc>
        <w:tc>
          <w:tcPr>
            <w:tcW w:w="2649" w:type="dxa"/>
            <w:tcBorders>
              <w:top w:val="single" w:sz="4" w:space="0" w:color="auto"/>
              <w:left w:val="single" w:sz="4" w:space="0" w:color="auto"/>
              <w:bottom w:val="nil"/>
              <w:right w:val="single" w:sz="4" w:space="0" w:color="auto"/>
            </w:tcBorders>
            <w:shd w:val="clear" w:color="auto" w:fill="FFFFFF"/>
            <w:vAlign w:val="bottom"/>
            <w:hideMark/>
          </w:tcPr>
          <w:p w:rsidR="00502886" w:rsidRDefault="00502886">
            <w:pPr>
              <w:framePr w:w="9595" w:wrap="notBeside" w:vAnchor="text" w:hAnchor="text" w:xAlign="center" w:y="1"/>
              <w:ind w:firstLine="709"/>
              <w:jc w:val="both"/>
            </w:pPr>
            <w:r>
              <w:rPr>
                <w:rStyle w:val="26"/>
              </w:rPr>
              <w:t>6</w:t>
            </w:r>
          </w:p>
        </w:tc>
      </w:tr>
      <w:tr w:rsidR="00502886" w:rsidTr="00502886">
        <w:trPr>
          <w:trHeight w:hRule="exact" w:val="326"/>
          <w:jc w:val="center"/>
        </w:trPr>
        <w:tc>
          <w:tcPr>
            <w:tcW w:w="6946" w:type="dxa"/>
            <w:tcBorders>
              <w:top w:val="nil"/>
              <w:left w:val="single" w:sz="4" w:space="0" w:color="auto"/>
              <w:bottom w:val="nil"/>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оборудования</w:t>
            </w:r>
          </w:p>
        </w:tc>
        <w:tc>
          <w:tcPr>
            <w:tcW w:w="2649" w:type="dxa"/>
            <w:tcBorders>
              <w:top w:val="nil"/>
              <w:left w:val="single" w:sz="4" w:space="0" w:color="auto"/>
              <w:bottom w:val="nil"/>
              <w:right w:val="single" w:sz="4" w:space="0" w:color="auto"/>
            </w:tcBorders>
            <w:shd w:val="clear" w:color="auto" w:fill="FFFFFF"/>
          </w:tcPr>
          <w:p w:rsidR="00502886" w:rsidRDefault="00502886">
            <w:pPr>
              <w:framePr w:w="9595" w:wrap="notBeside" w:vAnchor="text" w:hAnchor="text" w:xAlign="center" w:y="1"/>
              <w:ind w:firstLine="709"/>
              <w:jc w:val="both"/>
            </w:pPr>
          </w:p>
        </w:tc>
      </w:tr>
      <w:tr w:rsidR="00502886" w:rsidTr="00502886">
        <w:trPr>
          <w:trHeight w:hRule="exact" w:val="302"/>
          <w:jc w:val="center"/>
        </w:trPr>
        <w:tc>
          <w:tcPr>
            <w:tcW w:w="6946" w:type="dxa"/>
            <w:tcBorders>
              <w:top w:val="nil"/>
              <w:left w:val="single" w:sz="4" w:space="0" w:color="auto"/>
              <w:bottom w:val="single" w:sz="4" w:space="0" w:color="auto"/>
              <w:right w:val="nil"/>
            </w:tcBorders>
            <w:shd w:val="clear" w:color="auto" w:fill="FFFFFF"/>
            <w:vAlign w:val="bottom"/>
            <w:hideMark/>
          </w:tcPr>
          <w:p w:rsidR="00502886" w:rsidRDefault="00502886">
            <w:pPr>
              <w:framePr w:w="9595" w:wrap="notBeside" w:vAnchor="text" w:hAnchor="text" w:xAlign="center" w:y="1"/>
              <w:ind w:firstLine="709"/>
              <w:jc w:val="both"/>
            </w:pPr>
            <w:r>
              <w:rPr>
                <w:rStyle w:val="26"/>
              </w:rPr>
              <w:t>Уборная с умывальником в тамбуре</w:t>
            </w:r>
          </w:p>
        </w:tc>
        <w:tc>
          <w:tcPr>
            <w:tcW w:w="2649" w:type="dxa"/>
            <w:tcBorders>
              <w:top w:val="nil"/>
              <w:left w:val="single" w:sz="4" w:space="0" w:color="auto"/>
              <w:bottom w:val="single" w:sz="4" w:space="0" w:color="auto"/>
              <w:right w:val="single" w:sz="4" w:space="0" w:color="auto"/>
            </w:tcBorders>
            <w:shd w:val="clear" w:color="auto" w:fill="FFFFFF"/>
            <w:vAlign w:val="bottom"/>
            <w:hideMark/>
          </w:tcPr>
          <w:p w:rsidR="00502886" w:rsidRDefault="00502886">
            <w:pPr>
              <w:framePr w:w="9595" w:wrap="notBeside" w:vAnchor="text" w:hAnchor="text" w:xAlign="center" w:y="1"/>
              <w:ind w:firstLine="709"/>
              <w:jc w:val="both"/>
            </w:pPr>
            <w:r>
              <w:rPr>
                <w:rStyle w:val="26"/>
              </w:rPr>
              <w:t>на 1 унитаз</w:t>
            </w:r>
          </w:p>
        </w:tc>
      </w:tr>
    </w:tbl>
    <w:p w:rsidR="00502886" w:rsidRDefault="00502886" w:rsidP="00502886">
      <w:pPr>
        <w:framePr w:w="9595" w:wrap="notBeside" w:vAnchor="text" w:hAnchor="text" w:xAlign="center" w:y="1"/>
        <w:ind w:firstLine="709"/>
        <w:jc w:val="both"/>
        <w:rPr>
          <w:rFonts w:hint="eastAsia"/>
          <w:sz w:val="2"/>
          <w:szCs w:val="2"/>
        </w:rPr>
      </w:pPr>
    </w:p>
    <w:p w:rsidR="00502886" w:rsidRDefault="00502886" w:rsidP="00502886">
      <w:pPr>
        <w:ind w:firstLine="709"/>
        <w:jc w:val="right"/>
        <w:rPr>
          <w:rFonts w:hint="eastAsia"/>
          <w:sz w:val="2"/>
          <w:szCs w:val="2"/>
        </w:rPr>
      </w:pPr>
    </w:p>
    <w:p w:rsidR="00502886" w:rsidRDefault="00502886" w:rsidP="00502886">
      <w:pPr>
        <w:ind w:firstLine="709"/>
        <w:jc w:val="both"/>
        <w:rPr>
          <w:rFonts w:ascii="Times New Roman" w:hAnsi="Times New Roman" w:cs="Times New Roman" w:hint="eastAsia"/>
          <w:sz w:val="28"/>
          <w:szCs w:val="28"/>
        </w:rPr>
      </w:pPr>
    </w:p>
    <w:p w:rsidR="00502886" w:rsidRDefault="00502886" w:rsidP="00502886">
      <w:pPr>
        <w:ind w:firstLine="709"/>
        <w:jc w:val="both"/>
      </w:pPr>
      <w:r>
        <w:rPr>
          <w:rFonts w:hint="eastAsia"/>
        </w:rPr>
        <w:t>При списочной численности от 50 до 300 чел. работающих должен быть медицинский пункт. Площадь медицинского пункта принимают 12 м</w:t>
      </w:r>
      <w:proofErr w:type="gramStart"/>
      <w:r>
        <w:rPr>
          <w:rFonts w:hint="eastAsia"/>
          <w:vertAlign w:val="superscript"/>
        </w:rPr>
        <w:t>2</w:t>
      </w:r>
      <w:proofErr w:type="gramEnd"/>
      <w:r>
        <w:rPr>
          <w:rFonts w:hint="eastAsia"/>
        </w:rPr>
        <w:t xml:space="preserve"> при численности работающих 50 -150 чел.; 18 м при численности работающих 15-800 чел.</w:t>
      </w:r>
    </w:p>
    <w:p w:rsidR="00502886" w:rsidRDefault="00502886" w:rsidP="00502886">
      <w:pPr>
        <w:ind w:firstLine="709"/>
        <w:jc w:val="both"/>
        <w:rPr>
          <w:rFonts w:hint="eastAsia"/>
        </w:rPr>
      </w:pPr>
      <w:r>
        <w:rPr>
          <w:rFonts w:hint="eastAsia"/>
        </w:rPr>
        <w:t>При численности жен</w:t>
      </w:r>
      <w:r>
        <w:rPr>
          <w:rStyle w:val="26"/>
        </w:rPr>
        <w:t>щ</w:t>
      </w:r>
      <w:r>
        <w:rPr>
          <w:rFonts w:hint="eastAsia"/>
        </w:rPr>
        <w:t>ин в наиболее многочисленную смену более 15 чел. смежно с уборными устраивают помещения для личной гигиены женщин из расчета 75 чел. на одну кабину. Размеры кабин 1,2*1,8 м. При кабине должна быть раздевалка площадью не менее 4 м</w:t>
      </w:r>
      <w:proofErr w:type="gramStart"/>
      <w:r>
        <w:rPr>
          <w:rFonts w:hint="eastAsia"/>
        </w:rPr>
        <w:t xml:space="preserve"> ,</w:t>
      </w:r>
      <w:proofErr w:type="gramEnd"/>
      <w:r>
        <w:rPr>
          <w:rFonts w:hint="eastAsia"/>
        </w:rPr>
        <w:t xml:space="preserve"> со скамьями 30*40 см по 3 шт. на ка</w:t>
      </w:r>
      <w:r>
        <w:rPr>
          <w:rFonts w:hint="eastAsia"/>
        </w:rPr>
        <w:softHyphen/>
        <w:t>ждую кабину.</w:t>
      </w:r>
    </w:p>
    <w:p w:rsidR="00502886" w:rsidRDefault="00502886" w:rsidP="00502886">
      <w:pPr>
        <w:ind w:firstLine="709"/>
        <w:jc w:val="both"/>
        <w:rPr>
          <w:rFonts w:hint="eastAsia"/>
        </w:rPr>
      </w:pPr>
      <w:r>
        <w:rPr>
          <w:rFonts w:hint="eastAsia"/>
        </w:rPr>
        <w:t>Ручные ванны следует предусматривать при производственных процессах, связанных с вибрацией, передающейся на руки. Площадь помещений для руч</w:t>
      </w:r>
      <w:r>
        <w:rPr>
          <w:rFonts w:hint="eastAsia"/>
        </w:rPr>
        <w:softHyphen/>
        <w:t>ных ванн следует оформлять из расчета 1,5 м на одну ванну, число ванн - из расчета одна ванна на трех работающих в смену, пользующихся ручными ван</w:t>
      </w:r>
      <w:r>
        <w:rPr>
          <w:rFonts w:hint="eastAsia"/>
        </w:rPr>
        <w:softHyphen/>
        <w:t>ными.</w:t>
      </w:r>
    </w:p>
    <w:p w:rsidR="00502886" w:rsidRDefault="00502886" w:rsidP="00502886">
      <w:pPr>
        <w:ind w:firstLine="709"/>
        <w:jc w:val="both"/>
        <w:rPr>
          <w:rFonts w:hint="eastAsia"/>
        </w:rPr>
      </w:pPr>
      <w:r>
        <w:rPr>
          <w:rFonts w:hint="eastAsia"/>
        </w:rPr>
        <w:t>Ножные ванны (установки гидромассажа ног) следует предусматривать при производственных процессах, связанных с работой стоя или с вибрацией, пере</w:t>
      </w:r>
      <w:r>
        <w:rPr>
          <w:rFonts w:hint="eastAsia"/>
        </w:rPr>
        <w:softHyphen/>
        <w:t>дающейся на ноги. Ножные ванны размещают в умывальных или в гардероб</w:t>
      </w:r>
      <w:r>
        <w:rPr>
          <w:rFonts w:hint="eastAsia"/>
        </w:rPr>
        <w:softHyphen/>
        <w:t>ных из расчета 40 чел. на одну установку площадью 1,5 м</w:t>
      </w:r>
      <w:proofErr w:type="gramStart"/>
      <w:r>
        <w:rPr>
          <w:rFonts w:hint="eastAsia"/>
        </w:rPr>
        <w:t xml:space="preserve"> .</w:t>
      </w:r>
      <w:proofErr w:type="gramEnd"/>
    </w:p>
    <w:p w:rsidR="00502886" w:rsidRDefault="00502886" w:rsidP="00502886">
      <w:pPr>
        <w:ind w:firstLine="709"/>
        <w:jc w:val="both"/>
        <w:rPr>
          <w:rFonts w:hint="eastAsia"/>
        </w:rPr>
      </w:pPr>
      <w:r>
        <w:rPr>
          <w:rFonts w:hint="eastAsia"/>
        </w:rPr>
        <w:t>Помещения и места отдыха в рабочее время и помещения психологической разгрузки размещают, как правило, при гардеробных домашней одежды и здравпункта.</w:t>
      </w:r>
    </w:p>
    <w:p w:rsidR="00502886" w:rsidRDefault="00502886" w:rsidP="00502886">
      <w:pPr>
        <w:ind w:firstLine="709"/>
        <w:jc w:val="both"/>
        <w:rPr>
          <w:rFonts w:hint="eastAsia"/>
        </w:rPr>
      </w:pPr>
      <w:r>
        <w:rPr>
          <w:rFonts w:hint="eastAsia"/>
        </w:rPr>
        <w:t>Перечень помещений предприятий общественного питания и их площади определяются исходя из следующих условий.</w:t>
      </w:r>
    </w:p>
    <w:p w:rsidR="00502886" w:rsidRDefault="00502886" w:rsidP="00502886">
      <w:pPr>
        <w:ind w:firstLine="709"/>
        <w:jc w:val="both"/>
        <w:rPr>
          <w:rFonts w:hint="eastAsia"/>
        </w:rPr>
      </w:pPr>
      <w:r>
        <w:rPr>
          <w:rFonts w:hint="eastAsia"/>
        </w:rPr>
        <w:lastRenderedPageBreak/>
        <w:t>При численности работающих в смену более 200 чел. следует предусматри</w:t>
      </w:r>
      <w:r>
        <w:rPr>
          <w:rFonts w:hint="eastAsia"/>
        </w:rPr>
        <w:softHyphen/>
        <w:t xml:space="preserve">вать столовую, работающую, как правило, на полуфабрикатах, до 200 чел. - </w:t>
      </w:r>
      <w:proofErr w:type="gramStart"/>
      <w:r>
        <w:rPr>
          <w:rFonts w:hint="eastAsia"/>
        </w:rPr>
        <w:t>столовую-раздаточную</w:t>
      </w:r>
      <w:proofErr w:type="gramEnd"/>
      <w:r>
        <w:rPr>
          <w:rFonts w:hint="eastAsia"/>
        </w:rPr>
        <w:t>.</w:t>
      </w:r>
    </w:p>
    <w:p w:rsidR="00502886" w:rsidRDefault="00502886" w:rsidP="00502886">
      <w:pPr>
        <w:ind w:firstLine="709"/>
        <w:jc w:val="both"/>
        <w:rPr>
          <w:rFonts w:hint="eastAsia"/>
        </w:rPr>
      </w:pPr>
      <w:r>
        <w:rPr>
          <w:rFonts w:hint="eastAsia"/>
        </w:rPr>
        <w:t>При численности работающих в смену менее 30 чел. вместо столово</w:t>
      </w:r>
      <w:proofErr w:type="gramStart"/>
      <w:r>
        <w:rPr>
          <w:rFonts w:hint="eastAsia"/>
        </w:rPr>
        <w:t>й-</w:t>
      </w:r>
      <w:proofErr w:type="gramEnd"/>
      <w:r>
        <w:rPr>
          <w:rFonts w:hint="eastAsia"/>
        </w:rPr>
        <w:t xml:space="preserve"> раздаточной допускается предусматривать комнату приема пищи.</w:t>
      </w:r>
    </w:p>
    <w:p w:rsidR="00502886" w:rsidRDefault="00502886" w:rsidP="00502886">
      <w:pPr>
        <w:ind w:firstLine="709"/>
        <w:jc w:val="both"/>
        <w:rPr>
          <w:rFonts w:hint="eastAsia"/>
        </w:rPr>
      </w:pPr>
      <w:r>
        <w:rPr>
          <w:rFonts w:hint="eastAsia"/>
        </w:rPr>
        <w:t>При столовой, обслуживающей посетителей в уличной одежде, следует предусматривать вестибюль с гардеробной уличной одежды, число мест в ко</w:t>
      </w:r>
      <w:r>
        <w:rPr>
          <w:rFonts w:hint="eastAsia"/>
        </w:rPr>
        <w:softHyphen/>
        <w:t>торой должно быть равно 120% числа посетителей в уличной одежде.</w:t>
      </w:r>
    </w:p>
    <w:p w:rsidR="00502886" w:rsidRDefault="00502886" w:rsidP="00502886">
      <w:pPr>
        <w:ind w:firstLine="709"/>
        <w:jc w:val="both"/>
        <w:rPr>
          <w:rFonts w:hint="eastAsia"/>
        </w:rPr>
      </w:pPr>
      <w:r>
        <w:rPr>
          <w:rFonts w:hint="eastAsia"/>
        </w:rPr>
        <w:t>Число ме</w:t>
      </w:r>
      <w:proofErr w:type="gramStart"/>
      <w:r>
        <w:rPr>
          <w:rFonts w:hint="eastAsia"/>
        </w:rPr>
        <w:t>ст в ст</w:t>
      </w:r>
      <w:proofErr w:type="gramEnd"/>
      <w:r>
        <w:rPr>
          <w:rFonts w:hint="eastAsia"/>
        </w:rPr>
        <w:t>оловой следует принимать из расчета одно место на четырех работающих в смене или наиболее многочисленной части смены. В зависимо</w:t>
      </w:r>
      <w:r>
        <w:rPr>
          <w:rFonts w:hint="eastAsia"/>
        </w:rPr>
        <w:softHyphen/>
        <w:t>сти от требований технологических процессов и организации труда на пред</w:t>
      </w:r>
      <w:r>
        <w:rPr>
          <w:rFonts w:hint="eastAsia"/>
        </w:rPr>
        <w:softHyphen/>
        <w:t>приятии число ме</w:t>
      </w:r>
      <w:proofErr w:type="gramStart"/>
      <w:r>
        <w:rPr>
          <w:rFonts w:hint="eastAsia"/>
        </w:rPr>
        <w:t>ст в ст</w:t>
      </w:r>
      <w:proofErr w:type="gramEnd"/>
      <w:r>
        <w:rPr>
          <w:rFonts w:hint="eastAsia"/>
        </w:rPr>
        <w:t>оловых допускается изменять.</w:t>
      </w:r>
    </w:p>
    <w:p w:rsidR="00502886" w:rsidRDefault="00502886" w:rsidP="00502886">
      <w:pPr>
        <w:ind w:firstLine="709"/>
        <w:jc w:val="both"/>
        <w:rPr>
          <w:rFonts w:hint="eastAsia"/>
        </w:rPr>
      </w:pPr>
      <w:r>
        <w:rPr>
          <w:rFonts w:hint="eastAsia"/>
        </w:rPr>
        <w:t>Площадь комнаты приема пищи следует определять из расчета 1 м</w:t>
      </w:r>
      <w:proofErr w:type="gramStart"/>
      <w:r>
        <w:rPr>
          <w:rFonts w:hint="eastAsia"/>
          <w:vertAlign w:val="superscript"/>
        </w:rPr>
        <w:t>2</w:t>
      </w:r>
      <w:proofErr w:type="gramEnd"/>
      <w:r>
        <w:rPr>
          <w:rFonts w:hint="eastAsia"/>
        </w:rPr>
        <w:t xml:space="preserve"> на каж</w:t>
      </w:r>
      <w:r>
        <w:rPr>
          <w:rFonts w:hint="eastAsia"/>
        </w:rPr>
        <w:softHyphen/>
        <w:t>дого посетителя, но не менее 12 м</w:t>
      </w:r>
      <w:r>
        <w:rPr>
          <w:rFonts w:hint="eastAsia"/>
          <w:vertAlign w:val="superscript"/>
        </w:rPr>
        <w:t>2</w:t>
      </w:r>
      <w:r>
        <w:rPr>
          <w:rFonts w:hint="eastAsia"/>
        </w:rPr>
        <w:t>. Комната приема пищи должна быть обору</w:t>
      </w:r>
      <w:r>
        <w:rPr>
          <w:rFonts w:hint="eastAsia"/>
        </w:rPr>
        <w:softHyphen/>
        <w:t>дована умывальником, стационарным кипятильником, электрической плитой, холодильником. При числе работающих до 10 чел. в смену вместо комнаты приема пищи допускается предусматривать в гардеробной дополнительное ме</w:t>
      </w:r>
      <w:r>
        <w:rPr>
          <w:rFonts w:hint="eastAsia"/>
        </w:rPr>
        <w:softHyphen/>
        <w:t>сто площадью 6 м</w:t>
      </w:r>
      <w:proofErr w:type="gramStart"/>
      <w:r>
        <w:rPr>
          <w:rFonts w:hint="eastAsia"/>
          <w:vertAlign w:val="superscript"/>
        </w:rPr>
        <w:t>2</w:t>
      </w:r>
      <w:proofErr w:type="gramEnd"/>
      <w:r>
        <w:rPr>
          <w:rFonts w:hint="eastAsia"/>
        </w:rPr>
        <w:t xml:space="preserve"> для установки стола для приема пища.</w:t>
      </w:r>
    </w:p>
    <w:p w:rsidR="00502886" w:rsidRDefault="00502886" w:rsidP="00502886">
      <w:pPr>
        <w:ind w:firstLine="709"/>
        <w:jc w:val="both"/>
        <w:rPr>
          <w:rFonts w:hint="eastAsia"/>
        </w:rPr>
      </w:pPr>
      <w:r>
        <w:rPr>
          <w:rFonts w:hint="eastAsia"/>
        </w:rPr>
        <w:t>Площадь обеденного зала определяется исходя из расчета 2 м</w:t>
      </w:r>
      <w:proofErr w:type="gramStart"/>
      <w:r>
        <w:rPr>
          <w:rFonts w:hint="eastAsia"/>
          <w:vertAlign w:val="superscript"/>
        </w:rPr>
        <w:t>2</w:t>
      </w:r>
      <w:proofErr w:type="gramEnd"/>
      <w:r>
        <w:rPr>
          <w:rFonts w:hint="eastAsia"/>
        </w:rPr>
        <w:t xml:space="preserve"> на одно по</w:t>
      </w:r>
      <w:r>
        <w:rPr>
          <w:rFonts w:hint="eastAsia"/>
        </w:rPr>
        <w:softHyphen/>
        <w:t>садочное место. Площадь подсобных и производственных помещений в столо</w:t>
      </w:r>
      <w:r>
        <w:rPr>
          <w:rFonts w:hint="eastAsia"/>
        </w:rPr>
        <w:softHyphen/>
        <w:t xml:space="preserve">вой равна площади обеденного зала. Для </w:t>
      </w:r>
      <w:proofErr w:type="gramStart"/>
      <w:r>
        <w:rPr>
          <w:rFonts w:hint="eastAsia"/>
        </w:rPr>
        <w:t>столовой-раздаточной</w:t>
      </w:r>
      <w:proofErr w:type="gramEnd"/>
      <w:r>
        <w:rPr>
          <w:rFonts w:hint="eastAsia"/>
        </w:rPr>
        <w:t xml:space="preserve"> площадь под</w:t>
      </w:r>
      <w:r>
        <w:rPr>
          <w:rFonts w:hint="eastAsia"/>
        </w:rPr>
        <w:softHyphen/>
        <w:t xml:space="preserve">собных и производственных помещений может составлять половину площади обеденного зала. </w:t>
      </w:r>
    </w:p>
    <w:p w:rsidR="00502886" w:rsidRDefault="00502886" w:rsidP="00502886">
      <w:pPr>
        <w:ind w:firstLine="709"/>
        <w:jc w:val="both"/>
        <w:rPr>
          <w:rFonts w:hint="eastAsia"/>
        </w:rPr>
      </w:pPr>
      <w:r>
        <w:rPr>
          <w:rFonts w:hint="eastAsia"/>
        </w:rPr>
        <w:t>При столовых следует предусмотреть для посетителей умывальную из рас</w:t>
      </w:r>
      <w:r>
        <w:rPr>
          <w:rFonts w:hint="eastAsia"/>
        </w:rPr>
        <w:softHyphen/>
        <w:t>чета 15 чел. на один умывальник, а также мужскую и женскую уборные на 1-2 прибора.</w:t>
      </w:r>
    </w:p>
    <w:p w:rsidR="00502886" w:rsidRDefault="00502886" w:rsidP="00502886">
      <w:pPr>
        <w:ind w:firstLine="709"/>
        <w:jc w:val="both"/>
        <w:rPr>
          <w:rFonts w:hint="eastAsia"/>
        </w:rPr>
      </w:pPr>
      <w:r>
        <w:rPr>
          <w:rFonts w:hint="eastAsia"/>
        </w:rPr>
        <w:t>При численности работающих в цехе свыше 300 чел. в смену должен быть предусмотрен зал совещаний. Площадь зала совещаний следует рассчитывать на 30% работающих в смену при норме 0,9 м на одно место.</w:t>
      </w:r>
    </w:p>
    <w:p w:rsidR="00502886" w:rsidRDefault="00502886" w:rsidP="00502886">
      <w:pPr>
        <w:ind w:firstLine="709"/>
        <w:jc w:val="both"/>
        <w:rPr>
          <w:rFonts w:hint="eastAsia"/>
        </w:rPr>
      </w:pPr>
      <w:r>
        <w:rPr>
          <w:rFonts w:hint="eastAsia"/>
        </w:rPr>
        <w:t>В административных зданиях должна быть размещены помещения управ</w:t>
      </w:r>
      <w:r>
        <w:rPr>
          <w:rFonts w:hint="eastAsia"/>
        </w:rPr>
        <w:softHyphen/>
        <w:t>ления, КБ, охраны труда, учебных занятий.</w:t>
      </w:r>
    </w:p>
    <w:p w:rsidR="00502886" w:rsidRDefault="00502886" w:rsidP="00502886">
      <w:pPr>
        <w:ind w:firstLine="709"/>
        <w:jc w:val="both"/>
        <w:rPr>
          <w:rFonts w:hint="eastAsia"/>
        </w:rPr>
      </w:pPr>
      <w:r>
        <w:rPr>
          <w:rFonts w:hint="eastAsia"/>
        </w:rPr>
        <w:t>Площадь помещений управления принимают из расчета 4 м на одного работника управления, 6 м</w:t>
      </w:r>
      <w:proofErr w:type="gramStart"/>
      <w:r>
        <w:rPr>
          <w:rFonts w:hint="eastAsia"/>
          <w:vertAlign w:val="superscript"/>
        </w:rPr>
        <w:t>2</w:t>
      </w:r>
      <w:proofErr w:type="gramEnd"/>
      <w:r>
        <w:rPr>
          <w:rFonts w:hint="eastAsia"/>
        </w:rPr>
        <w:t xml:space="preserve"> на одного работника КБ.</w:t>
      </w:r>
    </w:p>
    <w:p w:rsidR="00502886" w:rsidRDefault="00502886" w:rsidP="00502886">
      <w:pPr>
        <w:ind w:firstLine="709"/>
        <w:jc w:val="both"/>
        <w:rPr>
          <w:rFonts w:hint="eastAsia"/>
        </w:rPr>
      </w:pPr>
      <w:r>
        <w:rPr>
          <w:rFonts w:hint="eastAsia"/>
        </w:rPr>
        <w:t xml:space="preserve">Площадь кабинетов руководителей должна составлять не более 15% общей </w:t>
      </w:r>
      <w:r>
        <w:rPr>
          <w:rFonts w:hint="eastAsia"/>
        </w:rPr>
        <w:lastRenderedPageBreak/>
        <w:t>площади рабочих помещений.</w:t>
      </w:r>
    </w:p>
    <w:p w:rsidR="00502886" w:rsidRDefault="00502886" w:rsidP="00502886">
      <w:pPr>
        <w:ind w:firstLine="709"/>
        <w:jc w:val="both"/>
        <w:rPr>
          <w:rFonts w:hint="eastAsia"/>
        </w:rPr>
      </w:pPr>
      <w:r>
        <w:rPr>
          <w:rFonts w:hint="eastAsia"/>
        </w:rPr>
        <w:t>Площадь кабинетов охраны труда составляет 24 м</w:t>
      </w:r>
      <w:proofErr w:type="gramStart"/>
      <w:r>
        <w:rPr>
          <w:rFonts w:hint="eastAsia"/>
          <w:vertAlign w:val="superscript"/>
        </w:rPr>
        <w:t>2</w:t>
      </w:r>
      <w:proofErr w:type="gramEnd"/>
      <w:r>
        <w:rPr>
          <w:rFonts w:hint="eastAsia"/>
        </w:rPr>
        <w:t xml:space="preserve"> при численности рабо</w:t>
      </w:r>
      <w:r>
        <w:rPr>
          <w:rFonts w:hint="eastAsia"/>
        </w:rPr>
        <w:softHyphen/>
        <w:t>тающих на предприятии до 1000 чел., 48 м при численности работающих свыше 1000 чел. до 3000 чел.</w:t>
      </w:r>
    </w:p>
    <w:p w:rsidR="00502886" w:rsidRDefault="00502886" w:rsidP="00502886">
      <w:pPr>
        <w:ind w:firstLine="709"/>
        <w:jc w:val="both"/>
        <w:rPr>
          <w:rFonts w:hint="eastAsia"/>
        </w:rPr>
      </w:pPr>
      <w:r>
        <w:rPr>
          <w:rFonts w:hint="eastAsia"/>
        </w:rPr>
        <w:t>Состав и площади помещений для учебных занятий устанавливаются зада</w:t>
      </w:r>
      <w:r>
        <w:rPr>
          <w:rFonts w:hint="eastAsia"/>
        </w:rPr>
        <w:softHyphen/>
        <w:t>нием на проектирование.</w:t>
      </w:r>
    </w:p>
    <w:p w:rsidR="00502886" w:rsidRDefault="00502886" w:rsidP="00502886">
      <w:pPr>
        <w:ind w:firstLine="709"/>
        <w:jc w:val="both"/>
        <w:rPr>
          <w:rFonts w:hint="eastAsia"/>
        </w:rPr>
      </w:pPr>
    </w:p>
    <w:p w:rsidR="00502886" w:rsidRDefault="00502886" w:rsidP="00502886">
      <w:pPr>
        <w:ind w:firstLine="709"/>
        <w:rPr>
          <w:rFonts w:hint="eastAsia"/>
        </w:rPr>
      </w:pPr>
      <w:r>
        <w:rPr>
          <w:rFonts w:hint="eastAsia"/>
        </w:rPr>
        <w:t>4.2. Расчет оборудования и площади бытовых помещений</w:t>
      </w:r>
    </w:p>
    <w:p w:rsidR="00502886" w:rsidRDefault="00502886" w:rsidP="00502886">
      <w:pPr>
        <w:ind w:firstLine="709"/>
        <w:jc w:val="both"/>
        <w:rPr>
          <w:rFonts w:hint="eastAsia"/>
        </w:rPr>
      </w:pPr>
    </w:p>
    <w:p w:rsidR="00502886" w:rsidRDefault="00502886" w:rsidP="00502886">
      <w:pPr>
        <w:ind w:firstLine="709"/>
        <w:jc w:val="both"/>
        <w:rPr>
          <w:rFonts w:hint="eastAsia"/>
        </w:rPr>
      </w:pPr>
      <w:r>
        <w:rPr>
          <w:rFonts w:hint="eastAsia"/>
        </w:rPr>
        <w:t>Расчет бытовых помещений - их состав, площади и оборудование устанав</w:t>
      </w:r>
      <w:r>
        <w:rPr>
          <w:rFonts w:hint="eastAsia"/>
        </w:rPr>
        <w:softHyphen/>
        <w:t>ливаются по СНиП [3, табл. 6х] в зависимости от санитарных характеристик производственных процессов (табл. 2).</w:t>
      </w:r>
    </w:p>
    <w:p w:rsidR="00502886" w:rsidRDefault="00502886" w:rsidP="00502886">
      <w:pPr>
        <w:ind w:firstLine="709"/>
        <w:jc w:val="both"/>
        <w:rPr>
          <w:rFonts w:hint="eastAsia"/>
        </w:rPr>
      </w:pPr>
      <w:r>
        <w:rPr>
          <w:rFonts w:hint="eastAsia"/>
        </w:rPr>
        <w:t>При любых процессах, связанных с выделением пыли и вредных веществ, в гардеробных должны быть предусмотрены респираторные (на списочную чис</w:t>
      </w:r>
      <w:r>
        <w:rPr>
          <w:rFonts w:hint="eastAsia"/>
        </w:rPr>
        <w:softHyphen/>
        <w:t xml:space="preserve">ленность), а также помещения и устройства для </w:t>
      </w:r>
      <w:proofErr w:type="spellStart"/>
      <w:r>
        <w:rPr>
          <w:rFonts w:hint="eastAsia"/>
        </w:rPr>
        <w:t>обеспыливания</w:t>
      </w:r>
      <w:proofErr w:type="spellEnd"/>
      <w:r>
        <w:rPr>
          <w:rFonts w:hint="eastAsia"/>
        </w:rPr>
        <w:t xml:space="preserve"> или обезврежи</w:t>
      </w:r>
      <w:r>
        <w:rPr>
          <w:rFonts w:hint="eastAsia"/>
        </w:rPr>
        <w:softHyphen/>
        <w:t>вания спецодежды (на численность в смену).</w:t>
      </w:r>
    </w:p>
    <w:p w:rsidR="00502886" w:rsidRDefault="00502886" w:rsidP="00502886">
      <w:pPr>
        <w:ind w:firstLine="709"/>
        <w:jc w:val="both"/>
        <w:rPr>
          <w:rFonts w:hint="eastAsia"/>
        </w:rPr>
      </w:pPr>
      <w:r>
        <w:rPr>
          <w:rFonts w:hint="eastAsia"/>
        </w:rPr>
        <w:t>В соответствии с ведомственными нормативными документами допуска</w:t>
      </w:r>
      <w:r>
        <w:rPr>
          <w:rFonts w:hint="eastAsia"/>
        </w:rPr>
        <w:softHyphen/>
        <w:t>ется открытое хранение одежды, в том числе на вешалках.</w:t>
      </w:r>
    </w:p>
    <w:p w:rsidR="00502886" w:rsidRDefault="00502886" w:rsidP="00502886">
      <w:pPr>
        <w:ind w:firstLine="709"/>
        <w:jc w:val="both"/>
        <w:rPr>
          <w:rFonts w:hint="eastAsia"/>
        </w:rPr>
      </w:pPr>
      <w:r>
        <w:rPr>
          <w:rFonts w:hint="eastAsia"/>
        </w:rPr>
        <w:t>При списочной численности работающих на предприятии до 50 чел. допус</w:t>
      </w:r>
      <w:r>
        <w:rPr>
          <w:rFonts w:hint="eastAsia"/>
        </w:rPr>
        <w:softHyphen/>
        <w:t>кается предусматривать общие гардеробные для всех групп производственных процессов.</w:t>
      </w:r>
    </w:p>
    <w:p w:rsidR="00502886" w:rsidRDefault="00502886" w:rsidP="00502886">
      <w:pPr>
        <w:ind w:firstLine="709"/>
        <w:jc w:val="both"/>
        <w:rPr>
          <w:rFonts w:hint="eastAsia"/>
        </w:rPr>
      </w:pPr>
      <w:r>
        <w:rPr>
          <w:rFonts w:hint="eastAsia"/>
        </w:rPr>
        <w:t>Гардеробные домашней и специальной одежды для групп произ</w:t>
      </w:r>
      <w:r>
        <w:rPr>
          <w:rFonts w:hint="eastAsia"/>
        </w:rPr>
        <w:softHyphen/>
        <w:t>водственных процессов 1в, 2в, 2г и 3г должны быть отдельными для каждой из этих групп.</w:t>
      </w:r>
    </w:p>
    <w:p w:rsidR="00502886" w:rsidRDefault="00502886" w:rsidP="00502886">
      <w:pPr>
        <w:ind w:firstLine="709"/>
        <w:jc w:val="both"/>
        <w:rPr>
          <w:rFonts w:hint="eastAsia"/>
        </w:rPr>
      </w:pPr>
      <w:r>
        <w:rPr>
          <w:rFonts w:hint="eastAsia"/>
        </w:rPr>
        <w:t>При гардеробных следует предусматривать кладовые спецодежды, убор</w:t>
      </w:r>
      <w:r>
        <w:rPr>
          <w:rFonts w:hint="eastAsia"/>
        </w:rPr>
        <w:softHyphen/>
        <w:t>ные, помещения для дежурного персонала с местом для уборочного инвентаря, места для чистки обуви, бритья, сушки волос.</w:t>
      </w:r>
    </w:p>
    <w:p w:rsidR="00502886" w:rsidRDefault="00502886" w:rsidP="00502886">
      <w:pPr>
        <w:ind w:firstLine="709"/>
        <w:jc w:val="both"/>
        <w:rPr>
          <w:rFonts w:hint="eastAsia"/>
        </w:rPr>
      </w:pPr>
      <w:r>
        <w:rPr>
          <w:rFonts w:hint="eastAsia"/>
        </w:rPr>
        <w:t>Для групп производственных процессов 1 и 2в при численности работаю</w:t>
      </w:r>
      <w:r>
        <w:rPr>
          <w:rFonts w:hint="eastAsia"/>
        </w:rPr>
        <w:softHyphen/>
        <w:t>щих не более 20 чел. в смену кладовые спецодежды допускается не предусмат</w:t>
      </w:r>
      <w:r>
        <w:rPr>
          <w:rFonts w:hint="eastAsia"/>
        </w:rPr>
        <w:softHyphen/>
        <w:t>ривать.</w:t>
      </w:r>
    </w:p>
    <w:p w:rsidR="00502886" w:rsidRDefault="00502886" w:rsidP="00502886">
      <w:pPr>
        <w:ind w:firstLine="709"/>
        <w:jc w:val="both"/>
        <w:rPr>
          <w:rFonts w:hint="eastAsia"/>
        </w:rPr>
      </w:pPr>
      <w:r>
        <w:rPr>
          <w:rFonts w:hint="eastAsia"/>
        </w:rPr>
        <w:t>Число душевых, умывальников и специальных бытовых устройств, преду</w:t>
      </w:r>
      <w:r>
        <w:rPr>
          <w:rFonts w:hint="eastAsia"/>
        </w:rPr>
        <w:softHyphen/>
        <w:t>смотренных табл. 2, следует принимать по численности работающих в смене или части этой смены, одновременно оканчивающих работу.</w:t>
      </w:r>
    </w:p>
    <w:p w:rsidR="00502886" w:rsidRDefault="00502886" w:rsidP="00502886">
      <w:pPr>
        <w:ind w:firstLine="709"/>
        <w:jc w:val="both"/>
        <w:rPr>
          <w:rFonts w:hint="eastAsia"/>
        </w:rPr>
      </w:pPr>
      <w:r>
        <w:rPr>
          <w:rFonts w:hint="eastAsia"/>
        </w:rPr>
        <w:t xml:space="preserve">Душевые оборудуются открытыми душевыми кабинами. До 20% душевых кабин допускается предусматривать </w:t>
      </w:r>
      <w:proofErr w:type="gramStart"/>
      <w:r>
        <w:rPr>
          <w:rFonts w:hint="eastAsia"/>
        </w:rPr>
        <w:t>закрытыми</w:t>
      </w:r>
      <w:proofErr w:type="gramEnd"/>
      <w:r>
        <w:rPr>
          <w:rFonts w:hint="eastAsia"/>
        </w:rPr>
        <w:t>.</w:t>
      </w:r>
    </w:p>
    <w:p w:rsidR="00502886" w:rsidRDefault="00502886" w:rsidP="00502886">
      <w:pPr>
        <w:ind w:firstLine="709"/>
        <w:jc w:val="both"/>
        <w:rPr>
          <w:rFonts w:hint="eastAsia"/>
        </w:rPr>
      </w:pPr>
      <w:r>
        <w:rPr>
          <w:rFonts w:hint="eastAsia"/>
        </w:rPr>
        <w:lastRenderedPageBreak/>
        <w:t>Душевые кабины со сквозным проходом предусматриваются при производ</w:t>
      </w:r>
      <w:r>
        <w:rPr>
          <w:rFonts w:hint="eastAsia"/>
        </w:rPr>
        <w:softHyphen/>
        <w:t>ственных процессах групп 1в, 3б, а также в случаях, установленных ведомст</w:t>
      </w:r>
      <w:r>
        <w:rPr>
          <w:rFonts w:hint="eastAsia"/>
        </w:rPr>
        <w:softHyphen/>
        <w:t>венными нормативными документами.</w:t>
      </w:r>
    </w:p>
    <w:p w:rsidR="00502886" w:rsidRDefault="00502886" w:rsidP="00502886">
      <w:pPr>
        <w:ind w:firstLine="709"/>
        <w:jc w:val="both"/>
        <w:rPr>
          <w:rFonts w:hint="eastAsia"/>
        </w:rPr>
      </w:pPr>
      <w:r>
        <w:rPr>
          <w:rFonts w:hint="eastAsia"/>
        </w:rPr>
        <w:t>Уборные в многоэтажных бытовых, административных и произ</w:t>
      </w:r>
      <w:r>
        <w:rPr>
          <w:rFonts w:hint="eastAsia"/>
        </w:rPr>
        <w:softHyphen/>
        <w:t>водственных зданиях должны быть на каждом этаже.</w:t>
      </w:r>
    </w:p>
    <w:p w:rsidR="00502886" w:rsidRDefault="00502886" w:rsidP="00502886">
      <w:pPr>
        <w:ind w:firstLine="709"/>
        <w:jc w:val="both"/>
        <w:rPr>
          <w:rFonts w:hint="eastAsia"/>
        </w:rPr>
      </w:pPr>
      <w:r>
        <w:rPr>
          <w:rFonts w:hint="eastAsia"/>
        </w:rPr>
        <w:t>При численности работающих на двух смежных этажах 30 чел. или менее уборные следует размещать на одном из этажей с наибольшей численностью работающих.</w:t>
      </w:r>
    </w:p>
    <w:p w:rsidR="00502886" w:rsidRDefault="00502886" w:rsidP="00502886">
      <w:pPr>
        <w:ind w:firstLine="709"/>
        <w:jc w:val="both"/>
        <w:rPr>
          <w:rFonts w:hint="eastAsia"/>
        </w:rPr>
      </w:pPr>
      <w:r>
        <w:rPr>
          <w:rFonts w:hint="eastAsia"/>
        </w:rPr>
        <w:t>При численности работающих на трех этажах менее 10 чел. допускается предусматривать одну уборную на три этажа.</w:t>
      </w:r>
    </w:p>
    <w:p w:rsidR="00502886" w:rsidRDefault="00502886" w:rsidP="00502886">
      <w:pPr>
        <w:ind w:firstLine="709"/>
        <w:jc w:val="both"/>
        <w:rPr>
          <w:rFonts w:hint="eastAsia"/>
        </w:rPr>
      </w:pPr>
      <w:r>
        <w:rPr>
          <w:rFonts w:hint="eastAsia"/>
        </w:rPr>
        <w:t>В уборных более чем на четыре санитарных прибора следует предусматри</w:t>
      </w:r>
      <w:r>
        <w:rPr>
          <w:rFonts w:hint="eastAsia"/>
        </w:rPr>
        <w:softHyphen/>
        <w:t>вать одну кабину для лиц пожилого возраста и инвалидов.</w:t>
      </w:r>
    </w:p>
    <w:p w:rsidR="00502886" w:rsidRDefault="00502886" w:rsidP="00502886">
      <w:pPr>
        <w:ind w:firstLine="709"/>
        <w:jc w:val="both"/>
        <w:rPr>
          <w:rFonts w:hint="eastAsia"/>
        </w:rPr>
      </w:pPr>
      <w:r>
        <w:rPr>
          <w:rFonts w:hint="eastAsia"/>
        </w:rPr>
        <w:t>Общую уборную для мужчин и женщин допускается предусматривать при численности работающих в смену не более 15 чел.</w:t>
      </w:r>
    </w:p>
    <w:p w:rsidR="00502886" w:rsidRDefault="00502886" w:rsidP="00502886">
      <w:pPr>
        <w:ind w:firstLine="709"/>
        <w:jc w:val="both"/>
        <w:rPr>
          <w:rFonts w:hint="eastAsia"/>
        </w:rPr>
      </w:pPr>
      <w:r>
        <w:rPr>
          <w:rFonts w:hint="eastAsia"/>
        </w:rPr>
        <w:t>Вход в уборную должен предусматриваться через тамбур с самозакрываю</w:t>
      </w:r>
      <w:r>
        <w:rPr>
          <w:rFonts w:hint="eastAsia"/>
        </w:rPr>
        <w:softHyphen/>
        <w:t>щейся дверью. В мужских уборных в соответствии с ведомственными нормами допускается применять взамен индивидуальных лотковые писсуары с на</w:t>
      </w:r>
      <w:r>
        <w:rPr>
          <w:rFonts w:hint="eastAsia"/>
        </w:rPr>
        <w:softHyphen/>
        <w:t>стенным смывом.</w:t>
      </w:r>
    </w:p>
    <w:p w:rsidR="00502886" w:rsidRDefault="00502886" w:rsidP="00502886">
      <w:pPr>
        <w:ind w:firstLine="709"/>
        <w:jc w:val="both"/>
        <w:rPr>
          <w:rFonts w:hint="eastAsia"/>
        </w:rPr>
      </w:pPr>
      <w:r>
        <w:rPr>
          <w:rFonts w:hint="eastAsia"/>
        </w:rPr>
        <w:t>Расстояние от рабочих ме</w:t>
      </w:r>
      <w:proofErr w:type="gramStart"/>
      <w:r>
        <w:rPr>
          <w:rFonts w:hint="eastAsia"/>
        </w:rPr>
        <w:t>ст в пр</w:t>
      </w:r>
      <w:proofErr w:type="gramEnd"/>
      <w:r>
        <w:rPr>
          <w:rFonts w:hint="eastAsia"/>
        </w:rPr>
        <w:t>оизводственных зданиях до уборных, ку</w:t>
      </w:r>
      <w:r>
        <w:rPr>
          <w:rFonts w:hint="eastAsia"/>
        </w:rPr>
        <w:softHyphen/>
        <w:t xml:space="preserve">рительных, помещений для обогрева или охлаждения, </w:t>
      </w:r>
      <w:proofErr w:type="spellStart"/>
      <w:r>
        <w:rPr>
          <w:rFonts w:hint="eastAsia"/>
        </w:rPr>
        <w:t>полудушевой</w:t>
      </w:r>
      <w:proofErr w:type="spellEnd"/>
      <w:r>
        <w:rPr>
          <w:rFonts w:hint="eastAsia"/>
        </w:rPr>
        <w:t>, устройств питьевого водоснабжения должно приниматься не более 75 м, а от рабочих мест на площадке предприятия - не более 150 м.</w:t>
      </w:r>
    </w:p>
    <w:p w:rsidR="00502886" w:rsidRDefault="00502886" w:rsidP="00502886">
      <w:pPr>
        <w:ind w:firstLine="709"/>
        <w:jc w:val="both"/>
        <w:rPr>
          <w:rFonts w:hint="eastAsia"/>
        </w:rPr>
      </w:pPr>
      <w:r>
        <w:rPr>
          <w:rFonts w:hint="eastAsia"/>
        </w:rPr>
        <w:t>Нормы площади помещений на 1 чел., расчетное число работающих, об</w:t>
      </w:r>
      <w:r>
        <w:rPr>
          <w:rFonts w:hint="eastAsia"/>
        </w:rPr>
        <w:softHyphen/>
        <w:t>служиваемых на единицу времени, следует принимать по табл. 3.</w:t>
      </w:r>
    </w:p>
    <w:p w:rsidR="00502886" w:rsidRDefault="00502886" w:rsidP="00502886">
      <w:pPr>
        <w:jc w:val="both"/>
        <w:rPr>
          <w:rFonts w:hint="eastAsia"/>
        </w:rPr>
      </w:pPr>
    </w:p>
    <w:p w:rsidR="00502886" w:rsidRDefault="00502886" w:rsidP="00502886">
      <w:pPr>
        <w:ind w:firstLine="709"/>
        <w:jc w:val="right"/>
        <w:rPr>
          <w:rFonts w:hint="eastAsia"/>
        </w:rPr>
      </w:pPr>
      <w:r>
        <w:rPr>
          <w:rFonts w:hint="eastAsia"/>
        </w:rPr>
        <w:t>Таблица 3</w:t>
      </w:r>
    </w:p>
    <w:tbl>
      <w:tblPr>
        <w:tblW w:w="0" w:type="auto"/>
        <w:tblLayout w:type="fixed"/>
        <w:tblCellMar>
          <w:left w:w="10" w:type="dxa"/>
          <w:right w:w="10" w:type="dxa"/>
        </w:tblCellMar>
        <w:tblLook w:val="04A0" w:firstRow="1" w:lastRow="0" w:firstColumn="1" w:lastColumn="0" w:noHBand="0" w:noVBand="1"/>
      </w:tblPr>
      <w:tblGrid>
        <w:gridCol w:w="8065"/>
        <w:gridCol w:w="1590"/>
      </w:tblGrid>
      <w:tr w:rsidR="00502886" w:rsidTr="00502886">
        <w:trPr>
          <w:trHeight w:hRule="exact" w:val="291"/>
        </w:trPr>
        <w:tc>
          <w:tcPr>
            <w:tcW w:w="8065" w:type="dxa"/>
            <w:tcBorders>
              <w:top w:val="single" w:sz="4" w:space="0" w:color="auto"/>
              <w:left w:val="single" w:sz="4" w:space="0" w:color="auto"/>
              <w:bottom w:val="nil"/>
              <w:right w:val="nil"/>
            </w:tcBorders>
            <w:shd w:val="clear" w:color="auto" w:fill="FFFFFF"/>
            <w:vAlign w:val="bottom"/>
            <w:hideMark/>
          </w:tcPr>
          <w:p w:rsidR="00502886" w:rsidRDefault="00502886">
            <w:pPr>
              <w:ind w:firstLine="709"/>
              <w:jc w:val="both"/>
            </w:pPr>
            <w:r>
              <w:rPr>
                <w:rStyle w:val="26"/>
              </w:rPr>
              <w:t>Наименование</w:t>
            </w:r>
          </w:p>
        </w:tc>
        <w:tc>
          <w:tcPr>
            <w:tcW w:w="1590" w:type="dxa"/>
            <w:tcBorders>
              <w:top w:val="single" w:sz="4" w:space="0" w:color="auto"/>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Показатель</w:t>
            </w:r>
          </w:p>
        </w:tc>
      </w:tr>
      <w:tr w:rsidR="00502886" w:rsidTr="00502886">
        <w:trPr>
          <w:trHeight w:hRule="exact" w:val="1181"/>
        </w:trPr>
        <w:tc>
          <w:tcPr>
            <w:tcW w:w="8065" w:type="dxa"/>
            <w:tcBorders>
              <w:top w:val="single" w:sz="4" w:space="0" w:color="auto"/>
              <w:left w:val="single" w:sz="4" w:space="0" w:color="auto"/>
              <w:bottom w:val="nil"/>
              <w:right w:val="nil"/>
            </w:tcBorders>
            <w:shd w:val="clear" w:color="auto" w:fill="FFFFFF"/>
            <w:vAlign w:val="bottom"/>
            <w:hideMark/>
          </w:tcPr>
          <w:p w:rsidR="00502886" w:rsidRDefault="00502886">
            <w:pPr>
              <w:jc w:val="both"/>
              <w:rPr>
                <w:rFonts w:hint="eastAsia"/>
                <w:sz w:val="22"/>
                <w:szCs w:val="22"/>
              </w:rPr>
            </w:pPr>
            <w:r>
              <w:rPr>
                <w:rStyle w:val="27"/>
                <w:sz w:val="22"/>
                <w:szCs w:val="22"/>
              </w:rPr>
              <w:t xml:space="preserve">             Норма площади помещений на 1 чел., </w:t>
            </w:r>
            <w:proofErr w:type="gramStart"/>
            <w:r>
              <w:rPr>
                <w:rStyle w:val="27"/>
                <w:sz w:val="22"/>
                <w:szCs w:val="22"/>
              </w:rPr>
              <w:t>м</w:t>
            </w:r>
            <w:proofErr w:type="gramEnd"/>
          </w:p>
          <w:p w:rsidR="00502886" w:rsidRDefault="00502886">
            <w:pPr>
              <w:ind w:firstLine="709"/>
              <w:jc w:val="both"/>
              <w:rPr>
                <w:sz w:val="22"/>
                <w:szCs w:val="22"/>
              </w:rPr>
            </w:pPr>
            <w:r>
              <w:rPr>
                <w:rStyle w:val="26"/>
                <w:sz w:val="22"/>
                <w:szCs w:val="22"/>
              </w:rPr>
              <w:t>Гардеробные уличной одежды, раздаточные спецодежды, по</w:t>
            </w:r>
            <w:r>
              <w:rPr>
                <w:rStyle w:val="26"/>
                <w:sz w:val="22"/>
                <w:szCs w:val="22"/>
              </w:rPr>
              <w:softHyphen/>
              <w:t>мещения для обогрева или охлаждения</w:t>
            </w:r>
          </w:p>
        </w:tc>
        <w:tc>
          <w:tcPr>
            <w:tcW w:w="1590" w:type="dxa"/>
            <w:tcBorders>
              <w:top w:val="single" w:sz="4" w:space="0" w:color="auto"/>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0,1</w:t>
            </w:r>
          </w:p>
        </w:tc>
      </w:tr>
      <w:tr w:rsidR="00502886" w:rsidTr="00502886">
        <w:trPr>
          <w:trHeight w:hRule="exact" w:val="242"/>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Кладовые для хранения спецодежды: при обычном составе спецодежды</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0,04</w:t>
            </w:r>
          </w:p>
        </w:tc>
      </w:tr>
      <w:tr w:rsidR="00502886" w:rsidTr="00502886">
        <w:trPr>
          <w:trHeight w:hRule="exact" w:val="259"/>
        </w:trPr>
        <w:tc>
          <w:tcPr>
            <w:tcW w:w="8065" w:type="dxa"/>
            <w:tcBorders>
              <w:top w:val="nil"/>
              <w:left w:val="single" w:sz="4" w:space="0" w:color="auto"/>
              <w:bottom w:val="nil"/>
              <w:right w:val="nil"/>
            </w:tcBorders>
            <w:shd w:val="clear" w:color="auto" w:fill="FFFFFF"/>
            <w:vAlign w:val="bottom"/>
            <w:hideMark/>
          </w:tcPr>
          <w:p w:rsidR="00502886" w:rsidRDefault="00502886">
            <w:pPr>
              <w:ind w:firstLine="709"/>
              <w:jc w:val="both"/>
              <w:rPr>
                <w:sz w:val="22"/>
                <w:szCs w:val="22"/>
              </w:rPr>
            </w:pPr>
            <w:r>
              <w:rPr>
                <w:rStyle w:val="26"/>
                <w:sz w:val="22"/>
                <w:szCs w:val="22"/>
              </w:rPr>
              <w:t xml:space="preserve">- расширенном </w:t>
            </w:r>
            <w:proofErr w:type="gramStart"/>
            <w:r>
              <w:rPr>
                <w:rStyle w:val="26"/>
                <w:sz w:val="22"/>
                <w:szCs w:val="22"/>
              </w:rPr>
              <w:t>составе</w:t>
            </w:r>
            <w:proofErr w:type="gramEnd"/>
            <w:r>
              <w:rPr>
                <w:rStyle w:val="26"/>
                <w:sz w:val="22"/>
                <w:szCs w:val="22"/>
              </w:rPr>
              <w:t xml:space="preserve"> спецодежды</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0,06</w:t>
            </w:r>
          </w:p>
        </w:tc>
      </w:tr>
      <w:tr w:rsidR="00502886" w:rsidTr="00502886">
        <w:trPr>
          <w:trHeight w:hRule="exact" w:val="342"/>
        </w:trPr>
        <w:tc>
          <w:tcPr>
            <w:tcW w:w="8065" w:type="dxa"/>
            <w:tcBorders>
              <w:top w:val="nil"/>
              <w:left w:val="single" w:sz="4" w:space="0" w:color="auto"/>
              <w:bottom w:val="nil"/>
              <w:right w:val="nil"/>
            </w:tcBorders>
            <w:shd w:val="clear" w:color="auto" w:fill="FFFFFF"/>
            <w:vAlign w:val="center"/>
            <w:hideMark/>
          </w:tcPr>
          <w:p w:rsidR="00502886" w:rsidRDefault="00502886">
            <w:pPr>
              <w:ind w:firstLine="709"/>
              <w:jc w:val="both"/>
              <w:rPr>
                <w:sz w:val="22"/>
                <w:szCs w:val="22"/>
              </w:rPr>
            </w:pPr>
            <w:r>
              <w:rPr>
                <w:rStyle w:val="26"/>
                <w:sz w:val="22"/>
                <w:szCs w:val="22"/>
              </w:rPr>
              <w:t>- громоздкой спецодежды</w:t>
            </w:r>
          </w:p>
        </w:tc>
        <w:tc>
          <w:tcPr>
            <w:tcW w:w="1590" w:type="dxa"/>
            <w:tcBorders>
              <w:top w:val="nil"/>
              <w:left w:val="single" w:sz="4" w:space="0" w:color="auto"/>
              <w:bottom w:val="nil"/>
              <w:right w:val="single" w:sz="4" w:space="0" w:color="auto"/>
            </w:tcBorders>
            <w:shd w:val="clear" w:color="auto" w:fill="FFFFFF"/>
            <w:vAlign w:val="center"/>
            <w:hideMark/>
          </w:tcPr>
          <w:p w:rsidR="00502886" w:rsidRDefault="00502886">
            <w:pPr>
              <w:ind w:firstLine="709"/>
              <w:jc w:val="both"/>
            </w:pPr>
            <w:r>
              <w:rPr>
                <w:rStyle w:val="26"/>
              </w:rPr>
              <w:t>0,08</w:t>
            </w:r>
          </w:p>
        </w:tc>
      </w:tr>
      <w:tr w:rsidR="00502886" w:rsidTr="00502886">
        <w:trPr>
          <w:trHeight w:hRule="exact" w:val="291"/>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 респираторные</w:t>
            </w:r>
          </w:p>
        </w:tc>
        <w:tc>
          <w:tcPr>
            <w:tcW w:w="1590" w:type="dxa"/>
            <w:tcBorders>
              <w:top w:val="nil"/>
              <w:left w:val="single" w:sz="4" w:space="0" w:color="auto"/>
              <w:bottom w:val="nil"/>
              <w:right w:val="single" w:sz="4" w:space="0" w:color="auto"/>
            </w:tcBorders>
            <w:shd w:val="clear" w:color="auto" w:fill="FFFFFF"/>
            <w:hideMark/>
          </w:tcPr>
          <w:p w:rsidR="00502886" w:rsidRDefault="00502886">
            <w:pPr>
              <w:ind w:firstLine="709"/>
              <w:jc w:val="both"/>
            </w:pPr>
            <w:r>
              <w:rPr>
                <w:rStyle w:val="26"/>
              </w:rPr>
              <w:t>0,07</w:t>
            </w:r>
          </w:p>
        </w:tc>
      </w:tr>
      <w:tr w:rsidR="00502886" w:rsidTr="00502886">
        <w:trPr>
          <w:trHeight w:hRule="exact" w:val="484"/>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Помещения централизованного склада спецодежды и средств индивидуальной защиты: для хранения</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0,06</w:t>
            </w:r>
          </w:p>
        </w:tc>
      </w:tr>
      <w:tr w:rsidR="00502886" w:rsidTr="00502886">
        <w:trPr>
          <w:trHeight w:hRule="exact" w:val="250"/>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для выдачи, включая кабины примерки и подгонки</w:t>
            </w:r>
          </w:p>
        </w:tc>
        <w:tc>
          <w:tcPr>
            <w:tcW w:w="1590" w:type="dxa"/>
            <w:tcBorders>
              <w:top w:val="nil"/>
              <w:left w:val="single" w:sz="4" w:space="0" w:color="auto"/>
              <w:bottom w:val="nil"/>
              <w:right w:val="single" w:sz="4" w:space="0" w:color="auto"/>
            </w:tcBorders>
            <w:shd w:val="clear" w:color="auto" w:fill="FFFFFF"/>
            <w:vAlign w:val="center"/>
            <w:hideMark/>
          </w:tcPr>
          <w:p w:rsidR="00502886" w:rsidRDefault="00502886">
            <w:pPr>
              <w:ind w:firstLine="709"/>
              <w:jc w:val="both"/>
            </w:pPr>
            <w:r>
              <w:rPr>
                <w:rStyle w:val="26"/>
              </w:rPr>
              <w:t>0,02</w:t>
            </w:r>
          </w:p>
        </w:tc>
      </w:tr>
      <w:tr w:rsidR="00502886" w:rsidTr="00502886">
        <w:trPr>
          <w:trHeight w:hRule="exact" w:val="308"/>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 xml:space="preserve">Помещения дежурного персонала с местом </w:t>
            </w:r>
            <w:proofErr w:type="gramStart"/>
            <w:r>
              <w:rPr>
                <w:rStyle w:val="26"/>
                <w:sz w:val="22"/>
                <w:szCs w:val="22"/>
              </w:rPr>
              <w:t>для</w:t>
            </w:r>
            <w:proofErr w:type="gramEnd"/>
            <w:r>
              <w:rPr>
                <w:rStyle w:val="26"/>
                <w:sz w:val="22"/>
                <w:szCs w:val="22"/>
              </w:rPr>
              <w:t xml:space="preserve"> уборочного ин-</w:t>
            </w:r>
          </w:p>
        </w:tc>
        <w:tc>
          <w:tcPr>
            <w:tcW w:w="1590" w:type="dxa"/>
            <w:tcBorders>
              <w:top w:val="nil"/>
              <w:left w:val="single" w:sz="4" w:space="0" w:color="auto"/>
              <w:bottom w:val="nil"/>
              <w:right w:val="single" w:sz="4" w:space="0" w:color="auto"/>
            </w:tcBorders>
            <w:shd w:val="clear" w:color="auto" w:fill="FFFFFF"/>
            <w:vAlign w:val="center"/>
            <w:hideMark/>
          </w:tcPr>
          <w:p w:rsidR="00502886" w:rsidRDefault="00502886">
            <w:pPr>
              <w:ind w:firstLine="709"/>
              <w:jc w:val="both"/>
            </w:pPr>
            <w:r>
              <w:rPr>
                <w:rStyle w:val="26"/>
              </w:rPr>
              <w:t>0,02</w:t>
            </w:r>
          </w:p>
        </w:tc>
      </w:tr>
      <w:tr w:rsidR="00502886" w:rsidTr="00502886">
        <w:trPr>
          <w:trHeight w:hRule="exact" w:val="821"/>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rFonts w:hint="eastAsia"/>
                <w:sz w:val="22"/>
                <w:szCs w:val="22"/>
              </w:rPr>
            </w:pPr>
            <w:proofErr w:type="spellStart"/>
            <w:r>
              <w:rPr>
                <w:rStyle w:val="26"/>
                <w:sz w:val="22"/>
                <w:szCs w:val="22"/>
              </w:rPr>
              <w:lastRenderedPageBreak/>
              <w:t>вентаря</w:t>
            </w:r>
            <w:proofErr w:type="spellEnd"/>
            <w:r>
              <w:rPr>
                <w:rStyle w:val="26"/>
                <w:sz w:val="22"/>
                <w:szCs w:val="22"/>
              </w:rPr>
              <w:t>, курительные при уборных или помещениях для отдыха</w:t>
            </w:r>
          </w:p>
          <w:p w:rsidR="00502886" w:rsidRDefault="00502886">
            <w:pPr>
              <w:ind w:firstLine="709"/>
              <w:jc w:val="both"/>
              <w:rPr>
                <w:rFonts w:hint="eastAsia"/>
                <w:sz w:val="22"/>
                <w:szCs w:val="22"/>
              </w:rPr>
            </w:pPr>
            <w:r>
              <w:rPr>
                <w:rStyle w:val="26"/>
                <w:sz w:val="22"/>
                <w:szCs w:val="22"/>
              </w:rPr>
              <w:t>Места для чистки обуви, бритья, сушки волос</w:t>
            </w:r>
          </w:p>
          <w:p w:rsidR="00502886" w:rsidRDefault="00502886">
            <w:pPr>
              <w:ind w:firstLine="709"/>
              <w:jc w:val="both"/>
              <w:rPr>
                <w:sz w:val="22"/>
                <w:szCs w:val="22"/>
              </w:rPr>
            </w:pPr>
            <w:r>
              <w:rPr>
                <w:rStyle w:val="26"/>
                <w:sz w:val="22"/>
                <w:szCs w:val="22"/>
              </w:rPr>
              <w:t xml:space="preserve">Помещения для мытья спецодежды, включая каски и </w:t>
            </w:r>
            <w:proofErr w:type="spellStart"/>
            <w:r>
              <w:rPr>
                <w:rStyle w:val="26"/>
                <w:sz w:val="22"/>
                <w:szCs w:val="22"/>
              </w:rPr>
              <w:t>спецобувь</w:t>
            </w:r>
            <w:proofErr w:type="spellEnd"/>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0,3</w:t>
            </w:r>
          </w:p>
        </w:tc>
      </w:tr>
      <w:tr w:rsidR="00502886" w:rsidTr="00502886">
        <w:trPr>
          <w:trHeight w:hRule="exact" w:val="491"/>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rFonts w:hint="eastAsia"/>
                <w:sz w:val="22"/>
                <w:szCs w:val="22"/>
              </w:rPr>
            </w:pPr>
            <w:r>
              <w:rPr>
                <w:rStyle w:val="27"/>
                <w:sz w:val="22"/>
                <w:szCs w:val="22"/>
              </w:rPr>
              <w:t>Площадь помещений на единицу оборудования, м</w:t>
            </w:r>
            <w:proofErr w:type="gramStart"/>
            <w:r>
              <w:rPr>
                <w:rStyle w:val="27"/>
                <w:sz w:val="22"/>
                <w:szCs w:val="22"/>
                <w:vertAlign w:val="superscript"/>
              </w:rPr>
              <w:t>2</w:t>
            </w:r>
            <w:proofErr w:type="gramEnd"/>
          </w:p>
          <w:p w:rsidR="00502886" w:rsidRDefault="00502886">
            <w:pPr>
              <w:ind w:firstLine="709"/>
              <w:jc w:val="both"/>
              <w:rPr>
                <w:sz w:val="22"/>
                <w:szCs w:val="22"/>
              </w:rPr>
            </w:pPr>
            <w:proofErr w:type="spellStart"/>
            <w:r>
              <w:rPr>
                <w:rStyle w:val="26"/>
                <w:sz w:val="22"/>
                <w:szCs w:val="22"/>
              </w:rPr>
              <w:t>Преддушевые</w:t>
            </w:r>
            <w:proofErr w:type="spellEnd"/>
            <w:r>
              <w:rPr>
                <w:rStyle w:val="26"/>
                <w:sz w:val="22"/>
                <w:szCs w:val="22"/>
              </w:rPr>
              <w:t xml:space="preserve"> при кабинах душевых открытых и со сквозным проходом</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0,7</w:t>
            </w:r>
          </w:p>
        </w:tc>
      </w:tr>
      <w:tr w:rsidR="00502886" w:rsidTr="00502886">
        <w:trPr>
          <w:trHeight w:hRule="exact" w:val="553"/>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Тамбуры при уборных с кабинами Число обслуживаемых в смену на единицу оборудования, чел.</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0,4</w:t>
            </w:r>
          </w:p>
        </w:tc>
      </w:tr>
      <w:tr w:rsidR="00502886" w:rsidTr="00502886">
        <w:trPr>
          <w:trHeight w:hRule="exact" w:val="555"/>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proofErr w:type="gramStart"/>
            <w:r>
              <w:rPr>
                <w:rStyle w:val="26"/>
                <w:sz w:val="22"/>
                <w:szCs w:val="22"/>
              </w:rPr>
              <w:t>Напольные чаши (унитазы) и писсуары уборных: в производственных зданиях в административных</w:t>
            </w:r>
            <w:proofErr w:type="gramEnd"/>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18/12</w:t>
            </w:r>
          </w:p>
        </w:tc>
      </w:tr>
      <w:tr w:rsidR="00502886" w:rsidTr="00502886">
        <w:trPr>
          <w:trHeight w:hRule="exact" w:val="275"/>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при залах собраний, совещаний, гардеробных, столовых</w:t>
            </w:r>
          </w:p>
        </w:tc>
        <w:tc>
          <w:tcPr>
            <w:tcW w:w="1590" w:type="dxa"/>
            <w:tcBorders>
              <w:top w:val="nil"/>
              <w:left w:val="single" w:sz="4" w:space="0" w:color="auto"/>
              <w:bottom w:val="nil"/>
              <w:right w:val="single" w:sz="4" w:space="0" w:color="auto"/>
            </w:tcBorders>
            <w:shd w:val="clear" w:color="auto" w:fill="FFFFFF"/>
            <w:hideMark/>
          </w:tcPr>
          <w:p w:rsidR="00502886" w:rsidRDefault="00502886">
            <w:pPr>
              <w:ind w:firstLine="709"/>
              <w:jc w:val="both"/>
            </w:pPr>
            <w:r>
              <w:rPr>
                <w:rStyle w:val="26"/>
              </w:rPr>
              <w:t>45/30</w:t>
            </w:r>
          </w:p>
        </w:tc>
      </w:tr>
      <w:tr w:rsidR="00502886" w:rsidTr="00502886">
        <w:trPr>
          <w:trHeight w:hRule="exact" w:val="312"/>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 xml:space="preserve">Умывальники и </w:t>
            </w:r>
            <w:proofErr w:type="spellStart"/>
            <w:r>
              <w:rPr>
                <w:rStyle w:val="26"/>
                <w:sz w:val="22"/>
                <w:szCs w:val="22"/>
              </w:rPr>
              <w:t>электрополотенца</w:t>
            </w:r>
            <w:proofErr w:type="spellEnd"/>
            <w:r>
              <w:rPr>
                <w:rStyle w:val="26"/>
                <w:sz w:val="22"/>
                <w:szCs w:val="22"/>
              </w:rPr>
              <w:t xml:space="preserve"> в тамбурах уборных:</w:t>
            </w:r>
          </w:p>
        </w:tc>
        <w:tc>
          <w:tcPr>
            <w:tcW w:w="1590" w:type="dxa"/>
            <w:tcBorders>
              <w:top w:val="nil"/>
              <w:left w:val="single" w:sz="4" w:space="0" w:color="auto"/>
              <w:bottom w:val="nil"/>
              <w:right w:val="single" w:sz="4" w:space="0" w:color="auto"/>
            </w:tcBorders>
            <w:shd w:val="clear" w:color="auto" w:fill="FFFFFF"/>
            <w:hideMark/>
          </w:tcPr>
          <w:p w:rsidR="00502886" w:rsidRDefault="00502886">
            <w:pPr>
              <w:ind w:firstLine="709"/>
              <w:jc w:val="both"/>
            </w:pPr>
            <w:r>
              <w:rPr>
                <w:rStyle w:val="26"/>
              </w:rPr>
              <w:t>100/60</w:t>
            </w:r>
          </w:p>
        </w:tc>
      </w:tr>
      <w:tr w:rsidR="00502886" w:rsidTr="00502886">
        <w:trPr>
          <w:trHeight w:hRule="exact" w:val="264"/>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sz w:val="22"/>
                <w:szCs w:val="22"/>
              </w:rPr>
            </w:pPr>
            <w:r>
              <w:rPr>
                <w:rStyle w:val="26"/>
                <w:sz w:val="22"/>
                <w:szCs w:val="22"/>
              </w:rPr>
              <w:t>в производственных зданиях административных</w:t>
            </w:r>
          </w:p>
        </w:tc>
        <w:tc>
          <w:tcPr>
            <w:tcW w:w="1590" w:type="dxa"/>
            <w:tcBorders>
              <w:top w:val="nil"/>
              <w:left w:val="single" w:sz="4" w:space="0" w:color="auto"/>
              <w:bottom w:val="nil"/>
              <w:right w:val="single" w:sz="4" w:space="0" w:color="auto"/>
            </w:tcBorders>
            <w:shd w:val="clear" w:color="auto" w:fill="FFFFFF"/>
            <w:vAlign w:val="bottom"/>
            <w:hideMark/>
          </w:tcPr>
          <w:p w:rsidR="00502886" w:rsidRDefault="00502886">
            <w:pPr>
              <w:ind w:firstLine="709"/>
              <w:jc w:val="both"/>
            </w:pPr>
            <w:r>
              <w:rPr>
                <w:rStyle w:val="26"/>
              </w:rPr>
              <w:t>72/48</w:t>
            </w:r>
          </w:p>
        </w:tc>
      </w:tr>
      <w:tr w:rsidR="00502886" w:rsidTr="00502886">
        <w:trPr>
          <w:trHeight w:hRule="exact" w:val="1561"/>
        </w:trPr>
        <w:tc>
          <w:tcPr>
            <w:tcW w:w="8065" w:type="dxa"/>
            <w:tcBorders>
              <w:top w:val="nil"/>
              <w:left w:val="single" w:sz="4" w:space="0" w:color="auto"/>
              <w:bottom w:val="nil"/>
              <w:right w:val="nil"/>
            </w:tcBorders>
            <w:shd w:val="clear" w:color="auto" w:fill="FFFFFF"/>
            <w:hideMark/>
          </w:tcPr>
          <w:p w:rsidR="00502886" w:rsidRDefault="00502886">
            <w:pPr>
              <w:ind w:firstLine="709"/>
              <w:jc w:val="both"/>
              <w:rPr>
                <w:rStyle w:val="26"/>
                <w:rFonts w:hint="eastAsia"/>
                <w:sz w:val="22"/>
                <w:szCs w:val="22"/>
              </w:rPr>
            </w:pPr>
            <w:r>
              <w:rPr>
                <w:rStyle w:val="26"/>
                <w:sz w:val="22"/>
                <w:szCs w:val="22"/>
              </w:rPr>
              <w:t xml:space="preserve">Устройства питьевого водоснабжения в зависимости от групп производственных процессов: </w:t>
            </w:r>
          </w:p>
          <w:p w:rsidR="00502886" w:rsidRDefault="00502886">
            <w:pPr>
              <w:ind w:firstLine="709"/>
              <w:jc w:val="both"/>
              <w:rPr>
                <w:rStyle w:val="26"/>
                <w:sz w:val="22"/>
                <w:szCs w:val="22"/>
              </w:rPr>
            </w:pPr>
            <w:r>
              <w:rPr>
                <w:rStyle w:val="26"/>
                <w:sz w:val="22"/>
                <w:szCs w:val="22"/>
              </w:rPr>
              <w:t xml:space="preserve">2а, 2б1а, 1б, 1в, 2в, 2г, 3а, 3б, 4 </w:t>
            </w:r>
          </w:p>
          <w:p w:rsidR="00502886" w:rsidRDefault="00502886">
            <w:pPr>
              <w:ind w:firstLine="709"/>
              <w:jc w:val="both"/>
            </w:pPr>
            <w:proofErr w:type="spellStart"/>
            <w:r>
              <w:rPr>
                <w:rStyle w:val="26"/>
                <w:sz w:val="22"/>
                <w:szCs w:val="22"/>
              </w:rPr>
              <w:t>Полудуши</w:t>
            </w:r>
            <w:proofErr w:type="spellEnd"/>
          </w:p>
        </w:tc>
        <w:tc>
          <w:tcPr>
            <w:tcW w:w="1590" w:type="dxa"/>
            <w:tcBorders>
              <w:top w:val="nil"/>
              <w:left w:val="single" w:sz="4" w:space="0" w:color="auto"/>
              <w:bottom w:val="nil"/>
              <w:right w:val="single" w:sz="4" w:space="0" w:color="auto"/>
            </w:tcBorders>
            <w:shd w:val="clear" w:color="auto" w:fill="FFFFFF"/>
            <w:hideMark/>
          </w:tcPr>
          <w:p w:rsidR="00502886" w:rsidRDefault="00502886">
            <w:pPr>
              <w:ind w:firstLine="709"/>
              <w:jc w:val="both"/>
              <w:rPr>
                <w:rStyle w:val="26"/>
              </w:rPr>
            </w:pPr>
            <w:r>
              <w:rPr>
                <w:rStyle w:val="26"/>
              </w:rPr>
              <w:t>40/27</w:t>
            </w:r>
          </w:p>
          <w:p w:rsidR="00502886" w:rsidRDefault="00502886">
            <w:pPr>
              <w:ind w:firstLine="709"/>
              <w:jc w:val="both"/>
              <w:rPr>
                <w:rStyle w:val="26"/>
              </w:rPr>
            </w:pPr>
            <w:r>
              <w:rPr>
                <w:rStyle w:val="26"/>
              </w:rPr>
              <w:t>100</w:t>
            </w:r>
          </w:p>
          <w:p w:rsidR="00502886" w:rsidRDefault="00502886">
            <w:pPr>
              <w:ind w:firstLine="709"/>
              <w:jc w:val="both"/>
              <w:rPr>
                <w:rStyle w:val="26"/>
              </w:rPr>
            </w:pPr>
            <w:r>
              <w:rPr>
                <w:rStyle w:val="26"/>
              </w:rPr>
              <w:t>200</w:t>
            </w:r>
          </w:p>
          <w:p w:rsidR="00502886" w:rsidRDefault="00502886">
            <w:pPr>
              <w:ind w:firstLine="709"/>
              <w:jc w:val="both"/>
            </w:pPr>
            <w:r>
              <w:rPr>
                <w:rStyle w:val="26"/>
              </w:rPr>
              <w:t>15</w:t>
            </w:r>
          </w:p>
        </w:tc>
      </w:tr>
      <w:tr w:rsidR="00502886" w:rsidTr="00502886">
        <w:trPr>
          <w:trHeight w:hRule="exact" w:val="59"/>
        </w:trPr>
        <w:tc>
          <w:tcPr>
            <w:tcW w:w="8065" w:type="dxa"/>
            <w:tcBorders>
              <w:top w:val="nil"/>
              <w:left w:val="single" w:sz="4" w:space="0" w:color="auto"/>
              <w:bottom w:val="single" w:sz="4" w:space="0" w:color="auto"/>
              <w:right w:val="nil"/>
            </w:tcBorders>
            <w:shd w:val="clear" w:color="auto" w:fill="FFFFFF"/>
          </w:tcPr>
          <w:p w:rsidR="00502886" w:rsidRDefault="00502886">
            <w:pPr>
              <w:ind w:firstLine="709"/>
              <w:jc w:val="both"/>
              <w:rPr>
                <w:sz w:val="22"/>
                <w:szCs w:val="22"/>
              </w:rPr>
            </w:pPr>
          </w:p>
        </w:tc>
        <w:tc>
          <w:tcPr>
            <w:tcW w:w="1590" w:type="dxa"/>
            <w:tcBorders>
              <w:top w:val="nil"/>
              <w:left w:val="single" w:sz="4" w:space="0" w:color="auto"/>
              <w:bottom w:val="single" w:sz="4" w:space="0" w:color="auto"/>
              <w:right w:val="single" w:sz="4" w:space="0" w:color="auto"/>
            </w:tcBorders>
            <w:shd w:val="clear" w:color="auto" w:fill="FFFFFF"/>
          </w:tcPr>
          <w:p w:rsidR="00502886" w:rsidRDefault="00502886">
            <w:pPr>
              <w:ind w:firstLine="709"/>
              <w:jc w:val="both"/>
            </w:pPr>
          </w:p>
        </w:tc>
      </w:tr>
    </w:tbl>
    <w:p w:rsidR="00502886" w:rsidRDefault="00502886" w:rsidP="00502886">
      <w:pPr>
        <w:pStyle w:val="24"/>
        <w:shd w:val="clear" w:color="auto" w:fill="auto"/>
        <w:spacing w:line="240" w:lineRule="auto"/>
        <w:ind w:firstLine="709"/>
        <w:jc w:val="both"/>
        <w:rPr>
          <w:rFonts w:hint="eastAsia"/>
          <w:lang w:bidi="ru-RU"/>
        </w:rPr>
      </w:pPr>
      <w:r>
        <w:t>Примечания:</w:t>
      </w:r>
    </w:p>
    <w:p w:rsidR="00502886" w:rsidRDefault="00502886" w:rsidP="00502886">
      <w:pPr>
        <w:pStyle w:val="a8"/>
        <w:shd w:val="clear" w:color="auto" w:fill="auto"/>
        <w:spacing w:line="240" w:lineRule="auto"/>
        <w:ind w:firstLine="709"/>
        <w:jc w:val="both"/>
      </w:pPr>
      <w:r>
        <w:t>1 .В 1 климатической районе и подрайонах 2А и 3</w:t>
      </w:r>
      <w:proofErr w:type="gramStart"/>
      <w:r>
        <w:t xml:space="preserve"> А</w:t>
      </w:r>
      <w:proofErr w:type="gramEnd"/>
      <w:r>
        <w:t>, а также при самообслуживании площадь гардеробных уличной одежды следует увеличить на 25%.</w:t>
      </w:r>
    </w:p>
    <w:p w:rsidR="00502886" w:rsidRDefault="00502886" w:rsidP="00502886">
      <w:pPr>
        <w:pStyle w:val="a8"/>
        <w:shd w:val="clear" w:color="auto" w:fill="auto"/>
        <w:spacing w:line="240" w:lineRule="auto"/>
        <w:ind w:firstLine="709"/>
        <w:jc w:val="both"/>
      </w:pPr>
      <w:r>
        <w:t xml:space="preserve">2. При помещениях раздаточных, сушки, </w:t>
      </w:r>
      <w:proofErr w:type="spellStart"/>
      <w:r>
        <w:t>обеспыливания</w:t>
      </w:r>
      <w:proofErr w:type="spellEnd"/>
      <w:r>
        <w:t xml:space="preserve"> и обезвреживания спецодежды следует дополнительно предусматривать место для переодевания площадью 0,1 м</w:t>
      </w:r>
      <w:proofErr w:type="gramStart"/>
      <w:r>
        <w:rPr>
          <w:vertAlign w:val="superscript"/>
        </w:rPr>
        <w:t>2</w:t>
      </w:r>
      <w:proofErr w:type="gramEnd"/>
      <w:r>
        <w:t xml:space="preserve"> /чел., а в гардеробных уличной одежды и кладовых для хранения спецодежды - места для сдачи и по</w:t>
      </w:r>
      <w:r>
        <w:softHyphen/>
        <w:t>лучения спецодежды площадью 0,03 м</w:t>
      </w:r>
      <w:r>
        <w:rPr>
          <w:vertAlign w:val="superscript"/>
        </w:rPr>
        <w:t>2</w:t>
      </w:r>
      <w:r>
        <w:t>/чел. При респираторных более чем на 500 чел. следует дополнительно предусматривать мастерские площадью 0,05 м</w:t>
      </w:r>
      <w:r>
        <w:rPr>
          <w:vertAlign w:val="superscript"/>
        </w:rPr>
        <w:footnoteReference w:id="1"/>
      </w:r>
      <w:r>
        <w:t xml:space="preserve"> /чел. для проверки и пе</w:t>
      </w:r>
      <w:r>
        <w:softHyphen/>
        <w:t>резарядки приборов индивидуальной защиты органов дыхания.</w:t>
      </w:r>
    </w:p>
    <w:p w:rsidR="00502886" w:rsidRDefault="00502886" w:rsidP="00502886">
      <w:pPr>
        <w:pStyle w:val="50"/>
        <w:numPr>
          <w:ilvl w:val="0"/>
          <w:numId w:val="8"/>
        </w:numPr>
        <w:shd w:val="clear" w:color="auto" w:fill="auto"/>
        <w:tabs>
          <w:tab w:val="left" w:pos="969"/>
        </w:tabs>
        <w:spacing w:before="0" w:line="240" w:lineRule="auto"/>
        <w:ind w:firstLine="709"/>
      </w:pPr>
      <w:r>
        <w:t>Площадь помещений, указанных в табл. 3, должна быть не менее 2 м</w:t>
      </w:r>
      <w:proofErr w:type="gramStart"/>
      <w:r>
        <w:rPr>
          <w:vertAlign w:val="superscript"/>
        </w:rPr>
        <w:t>2</w:t>
      </w:r>
      <w:proofErr w:type="gramEnd"/>
      <w:r>
        <w:t>.</w:t>
      </w:r>
    </w:p>
    <w:p w:rsidR="00502886" w:rsidRDefault="00502886" w:rsidP="00502886">
      <w:pPr>
        <w:pStyle w:val="50"/>
        <w:numPr>
          <w:ilvl w:val="0"/>
          <w:numId w:val="8"/>
        </w:numPr>
        <w:shd w:val="clear" w:color="auto" w:fill="auto"/>
        <w:tabs>
          <w:tab w:val="left" w:pos="974"/>
        </w:tabs>
        <w:spacing w:before="0" w:line="240" w:lineRule="auto"/>
        <w:ind w:firstLine="709"/>
      </w:pPr>
      <w:r>
        <w:t>В числителе даны показатели для мужчин, в знаменателе - для женщин.</w:t>
      </w:r>
    </w:p>
    <w:p w:rsidR="00502886" w:rsidRDefault="00502886" w:rsidP="00502886">
      <w:pPr>
        <w:pStyle w:val="50"/>
        <w:numPr>
          <w:ilvl w:val="0"/>
          <w:numId w:val="8"/>
        </w:numPr>
        <w:shd w:val="clear" w:color="auto" w:fill="auto"/>
        <w:tabs>
          <w:tab w:val="left" w:pos="867"/>
        </w:tabs>
        <w:spacing w:before="0" w:line="240" w:lineRule="auto"/>
        <w:ind w:firstLine="709"/>
      </w:pPr>
      <w:r>
        <w:t xml:space="preserve">При числе </w:t>
      </w:r>
      <w:proofErr w:type="gramStart"/>
      <w:r>
        <w:t>обслуживаемых</w:t>
      </w:r>
      <w:proofErr w:type="gramEnd"/>
      <w:r>
        <w:t xml:space="preserve"> менее расчетного следует принимать одну единицу обору</w:t>
      </w:r>
      <w:r>
        <w:softHyphen/>
        <w:t>дования.</w:t>
      </w:r>
    </w:p>
    <w:p w:rsidR="00502886" w:rsidRDefault="00502886" w:rsidP="00502886">
      <w:pPr>
        <w:pStyle w:val="50"/>
        <w:shd w:val="clear" w:color="auto" w:fill="auto"/>
        <w:tabs>
          <w:tab w:val="left" w:pos="867"/>
        </w:tabs>
        <w:spacing w:before="0" w:line="240" w:lineRule="auto"/>
      </w:pPr>
    </w:p>
    <w:p w:rsidR="00502886" w:rsidRDefault="00502886" w:rsidP="00502886">
      <w:pPr>
        <w:ind w:firstLine="709"/>
        <w:jc w:val="both"/>
      </w:pPr>
      <w:r>
        <w:rPr>
          <w:rFonts w:hint="eastAsia"/>
        </w:rPr>
        <w:t>Геометрические параметры, минимальные расстояниями между осями и ширину проходов между рядами оборудования бытовых помещений следует принимать по табл. 4.</w:t>
      </w:r>
    </w:p>
    <w:p w:rsidR="00502886" w:rsidRDefault="00502886" w:rsidP="00502886">
      <w:pPr>
        <w:pStyle w:val="a6"/>
        <w:shd w:val="clear" w:color="auto" w:fill="auto"/>
        <w:spacing w:after="0" w:line="240" w:lineRule="auto"/>
        <w:ind w:firstLine="709"/>
        <w:jc w:val="both"/>
        <w:rPr>
          <w:rFonts w:hint="eastAsia"/>
        </w:rPr>
      </w:pPr>
      <w:r>
        <w:t>Примеры планировок бытовых помещения приведены на рис.13 - 16. Душевые размещают в отдельных помещениях. В одном помещении следу</w:t>
      </w:r>
      <w:r>
        <w:softHyphen/>
        <w:t xml:space="preserve">ет размещать не более 30 душевых кабин. При душевых с количеством кабин более четырех следует предусматривать </w:t>
      </w:r>
      <w:proofErr w:type="spellStart"/>
      <w:r>
        <w:t>преддушевые</w:t>
      </w:r>
      <w:proofErr w:type="spellEnd"/>
      <w:r>
        <w:t xml:space="preserve">. Душевые и </w:t>
      </w:r>
      <w:proofErr w:type="spellStart"/>
      <w:r>
        <w:t>преддуше</w:t>
      </w:r>
      <w:r>
        <w:softHyphen/>
        <w:t>вые</w:t>
      </w:r>
      <w:proofErr w:type="spellEnd"/>
      <w:r>
        <w:t xml:space="preserve"> не допускается размещать у наружных стен.</w:t>
      </w:r>
    </w:p>
    <w:p w:rsidR="00502886" w:rsidRDefault="00502886" w:rsidP="00502886">
      <w:pPr>
        <w:pStyle w:val="a6"/>
        <w:shd w:val="clear" w:color="auto" w:fill="auto"/>
        <w:spacing w:after="0"/>
        <w:jc w:val="both"/>
      </w:pPr>
    </w:p>
    <w:p w:rsidR="00502886" w:rsidRDefault="00502886" w:rsidP="00502886">
      <w:pPr>
        <w:pStyle w:val="a6"/>
        <w:shd w:val="clear" w:color="auto" w:fill="auto"/>
        <w:spacing w:after="0"/>
        <w:jc w:val="right"/>
      </w:pPr>
      <w:r>
        <w:t>Таблица 4</w:t>
      </w:r>
    </w:p>
    <w:tbl>
      <w:tblPr>
        <w:tblpPr w:leftFromText="180" w:rightFromText="180" w:vertAnchor="text" w:horzAnchor="margin" w:tblpX="41" w:tblpY="59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85"/>
        <w:gridCol w:w="3270"/>
      </w:tblGrid>
      <w:tr w:rsidR="00502886" w:rsidTr="00502886">
        <w:trPr>
          <w:trHeight w:hRule="exact" w:val="330"/>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pPr>
            <w:r>
              <w:rPr>
                <w:rStyle w:val="26"/>
              </w:rPr>
              <w:t>Наименование</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pPr>
            <w:r>
              <w:rPr>
                <w:rStyle w:val="26"/>
              </w:rPr>
              <w:t xml:space="preserve">Показатель, </w:t>
            </w:r>
            <w:proofErr w:type="gramStart"/>
            <w:r>
              <w:rPr>
                <w:rStyle w:val="26"/>
              </w:rPr>
              <w:t>м</w:t>
            </w:r>
            <w:proofErr w:type="gramEnd"/>
          </w:p>
        </w:tc>
      </w:tr>
      <w:tr w:rsidR="00502886" w:rsidTr="00502886">
        <w:trPr>
          <w:trHeight w:hRule="exact" w:val="258"/>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pPr>
            <w:r>
              <w:rPr>
                <w:rStyle w:val="26"/>
              </w:rPr>
              <w:lastRenderedPageBreak/>
              <w:t>1</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pPr>
            <w:r>
              <w:rPr>
                <w:rStyle w:val="26"/>
              </w:rPr>
              <w:t>2</w:t>
            </w:r>
          </w:p>
        </w:tc>
      </w:tr>
      <w:tr w:rsidR="00502886" w:rsidTr="00502886">
        <w:trPr>
          <w:trHeight w:hRule="exact" w:val="341"/>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Кабины: душевых закрытые</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rPr>
                <w:rFonts w:ascii="Times New Roman" w:hAnsi="Times New Roman" w:cs="Times New Roman"/>
              </w:rPr>
            </w:pPr>
            <w:r>
              <w:rPr>
                <w:rStyle w:val="26"/>
              </w:rPr>
              <w:t>1,8х</w:t>
            </w:r>
            <w:proofErr w:type="gramStart"/>
            <w:r>
              <w:rPr>
                <w:rStyle w:val="26"/>
              </w:rPr>
              <w:t>0</w:t>
            </w:r>
            <w:proofErr w:type="gramEnd"/>
            <w:r>
              <w:rPr>
                <w:rStyle w:val="26"/>
              </w:rPr>
              <w:t>,9 (1,8х1.8)</w:t>
            </w:r>
          </w:p>
        </w:tc>
      </w:tr>
      <w:tr w:rsidR="00502886" w:rsidTr="00502886">
        <w:trPr>
          <w:trHeight w:hRule="exact" w:val="359"/>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 xml:space="preserve">душевых </w:t>
            </w:r>
            <w:proofErr w:type="gramStart"/>
            <w:r>
              <w:rPr>
                <w:rStyle w:val="26"/>
              </w:rPr>
              <w:t>открытые</w:t>
            </w:r>
            <w:proofErr w:type="gramEnd"/>
            <w:r>
              <w:rPr>
                <w:rStyle w:val="26"/>
              </w:rPr>
              <w:t xml:space="preserve"> и со сквозным проходом</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0,9х</w:t>
            </w:r>
            <w:proofErr w:type="gramStart"/>
            <w:r>
              <w:rPr>
                <w:rStyle w:val="26"/>
              </w:rPr>
              <w:t>0</w:t>
            </w:r>
            <w:proofErr w:type="gramEnd"/>
            <w:r>
              <w:rPr>
                <w:rStyle w:val="26"/>
              </w:rPr>
              <w:t>,9 (1,2х0,9),</w:t>
            </w:r>
          </w:p>
        </w:tc>
      </w:tr>
      <w:tr w:rsidR="00502886" w:rsidTr="00502886">
        <w:trPr>
          <w:trHeight w:hRule="exact" w:val="321"/>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proofErr w:type="spellStart"/>
            <w:r>
              <w:rPr>
                <w:rStyle w:val="26"/>
              </w:rPr>
              <w:t>полудушей</w:t>
            </w:r>
            <w:proofErr w:type="spellEnd"/>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0,9х</w:t>
            </w:r>
            <w:proofErr w:type="gramStart"/>
            <w:r>
              <w:rPr>
                <w:rStyle w:val="26"/>
              </w:rPr>
              <w:t>0</w:t>
            </w:r>
            <w:proofErr w:type="gramEnd"/>
            <w:r>
              <w:rPr>
                <w:rStyle w:val="26"/>
              </w:rPr>
              <w:t>,9 (1,2х0,9),</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личной гигиены женщин</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1.8х</w:t>
            </w:r>
            <w:proofErr w:type="gramStart"/>
            <w:r>
              <w:rPr>
                <w:rStyle w:val="26"/>
              </w:rPr>
              <w:t>1</w:t>
            </w:r>
            <w:proofErr w:type="gramEnd"/>
            <w:r>
              <w:rPr>
                <w:rStyle w:val="26"/>
              </w:rPr>
              <w:t>,2 (1,8х2,6)</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уборных</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1.2х</w:t>
            </w:r>
            <w:proofErr w:type="gramStart"/>
            <w:r>
              <w:rPr>
                <w:rStyle w:val="26"/>
              </w:rPr>
              <w:t>0</w:t>
            </w:r>
            <w:proofErr w:type="gramEnd"/>
            <w:r>
              <w:rPr>
                <w:rStyle w:val="26"/>
              </w:rPr>
              <w:t>,8 (1,8х1,65)</w:t>
            </w:r>
          </w:p>
        </w:tc>
      </w:tr>
      <w:tr w:rsidR="00502886" w:rsidTr="00502886">
        <w:trPr>
          <w:trHeight w:hRule="exact" w:val="330"/>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Скамьи в гардеробных</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0,3х</w:t>
            </w:r>
            <w:proofErr w:type="gramStart"/>
            <w:r>
              <w:rPr>
                <w:rStyle w:val="26"/>
              </w:rPr>
              <w:t>0</w:t>
            </w:r>
            <w:proofErr w:type="gramEnd"/>
            <w:r>
              <w:rPr>
                <w:rStyle w:val="26"/>
              </w:rPr>
              <w:t>,8 (0,6х0,8)</w:t>
            </w:r>
          </w:p>
        </w:tc>
      </w:tr>
      <w:tr w:rsidR="00502886" w:rsidTr="00502886">
        <w:trPr>
          <w:trHeight w:hRule="exact" w:val="317"/>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Устройство питьевого водоснабжения</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0,5х</w:t>
            </w:r>
            <w:proofErr w:type="gramStart"/>
            <w:r>
              <w:rPr>
                <w:rStyle w:val="26"/>
              </w:rPr>
              <w:t>0</w:t>
            </w:r>
            <w:proofErr w:type="gramEnd"/>
            <w:r>
              <w:rPr>
                <w:rStyle w:val="26"/>
              </w:rPr>
              <w:t>,7</w:t>
            </w:r>
          </w:p>
        </w:tc>
      </w:tr>
      <w:tr w:rsidR="00502886" w:rsidTr="00502886">
        <w:trPr>
          <w:trHeight w:hRule="exact" w:val="312"/>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 xml:space="preserve">Шкафы в гардеробных для </w:t>
            </w:r>
            <w:proofErr w:type="gramStart"/>
            <w:r>
              <w:rPr>
                <w:rStyle w:val="26"/>
              </w:rPr>
              <w:t>уличной</w:t>
            </w:r>
            <w:proofErr w:type="gramEnd"/>
            <w:r>
              <w:rPr>
                <w:rStyle w:val="26"/>
              </w:rPr>
              <w:t xml:space="preserve"> и домашней</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0,5х</w:t>
            </w:r>
            <w:proofErr w:type="gramStart"/>
            <w:r>
              <w:rPr>
                <w:rStyle w:val="26"/>
              </w:rPr>
              <w:t>0</w:t>
            </w:r>
            <w:proofErr w:type="gramEnd"/>
            <w:r>
              <w:rPr>
                <w:rStyle w:val="26"/>
              </w:rPr>
              <w:t>,7</w:t>
            </w:r>
          </w:p>
        </w:tc>
      </w:tr>
      <w:tr w:rsidR="00502886" w:rsidTr="00502886">
        <w:trPr>
          <w:trHeight w:hRule="exact" w:val="350"/>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одежды в зависимости от климатических районов</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jc w:val="both"/>
            </w:pPr>
          </w:p>
        </w:tc>
      </w:tr>
      <w:tr w:rsidR="00502886" w:rsidTr="00502886">
        <w:trPr>
          <w:trHeight w:hRule="exact" w:val="297"/>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 xml:space="preserve">и специальной одежды и </w:t>
            </w:r>
            <w:proofErr w:type="spellStart"/>
            <w:r>
              <w:rPr>
                <w:rStyle w:val="26"/>
              </w:rPr>
              <w:t>обуви</w:t>
            </w:r>
            <w:r>
              <w:rPr>
                <w:rStyle w:val="26"/>
                <w:vertAlign w:val="superscript"/>
              </w:rPr>
              <w:t>х</w:t>
            </w:r>
            <w:proofErr w:type="spellEnd"/>
            <w:proofErr w:type="gramStart"/>
            <w:r>
              <w:rPr>
                <w:rStyle w:val="26"/>
              </w:rPr>
              <w:t xml:space="preserve"> :</w:t>
            </w:r>
            <w:proofErr w:type="gramEnd"/>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tcPr>
          <w:p w:rsidR="00502886" w:rsidRDefault="00502886">
            <w:pPr>
              <w:ind w:firstLine="709"/>
              <w:jc w:val="both"/>
            </w:pPr>
          </w:p>
        </w:tc>
      </w:tr>
      <w:tr w:rsidR="00502886" w:rsidTr="00502886">
        <w:trPr>
          <w:trHeight w:hRule="exact" w:val="297"/>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2Б, 2В, 2Г, 3Б, 3В, 1У</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0,25х</w:t>
            </w:r>
            <w:proofErr w:type="gramStart"/>
            <w:r>
              <w:rPr>
                <w:rStyle w:val="26"/>
              </w:rPr>
              <w:t>0</w:t>
            </w:r>
            <w:proofErr w:type="gramEnd"/>
            <w:r>
              <w:rPr>
                <w:rStyle w:val="26"/>
              </w:rPr>
              <w:t>,5</w:t>
            </w:r>
          </w:p>
        </w:tc>
      </w:tr>
      <w:tr w:rsidR="00502886" w:rsidTr="00502886">
        <w:trPr>
          <w:trHeight w:hRule="exact" w:val="302"/>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1В, 1Д, 2А, ЗА</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0,33х</w:t>
            </w:r>
            <w:proofErr w:type="gramStart"/>
            <w:r>
              <w:rPr>
                <w:rStyle w:val="26"/>
              </w:rPr>
              <w:t>0</w:t>
            </w:r>
            <w:proofErr w:type="gramEnd"/>
            <w:r>
              <w:rPr>
                <w:rStyle w:val="26"/>
              </w:rPr>
              <w:t>,5</w:t>
            </w:r>
          </w:p>
        </w:tc>
      </w:tr>
      <w:tr w:rsidR="00502886" w:rsidTr="00502886">
        <w:trPr>
          <w:trHeight w:hRule="exact" w:val="326"/>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1</w:t>
            </w:r>
            <w:proofErr w:type="gramStart"/>
            <w:r>
              <w:rPr>
                <w:rStyle w:val="26"/>
              </w:rPr>
              <w:t xml:space="preserve"> А</w:t>
            </w:r>
            <w:proofErr w:type="gramEnd"/>
            <w:r>
              <w:rPr>
                <w:rStyle w:val="26"/>
              </w:rPr>
              <w:t>, 1 Б, 1 Г и для инвалидов</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0,4х</w:t>
            </w:r>
            <w:proofErr w:type="gramStart"/>
            <w:r>
              <w:rPr>
                <w:rStyle w:val="26"/>
              </w:rPr>
              <w:t>0</w:t>
            </w:r>
            <w:proofErr w:type="gramEnd"/>
            <w:r>
              <w:rPr>
                <w:rStyle w:val="26"/>
              </w:rPr>
              <w:t>,5</w:t>
            </w:r>
          </w:p>
        </w:tc>
      </w:tr>
      <w:tr w:rsidR="00502886" w:rsidTr="00502886">
        <w:trPr>
          <w:trHeight w:hRule="exact" w:val="335"/>
        </w:trPr>
        <w:tc>
          <w:tcPr>
            <w:tcW w:w="5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7"/>
              </w:rPr>
              <w:t xml:space="preserve">Размеры по высоте. </w:t>
            </w:r>
            <w:r>
              <w:rPr>
                <w:rStyle w:val="26"/>
              </w:rPr>
              <w:t>Раздельные перегородки:</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7"/>
              </w:rPr>
              <w:t>м</w:t>
            </w:r>
          </w:p>
        </w:tc>
      </w:tr>
      <w:tr w:rsidR="00502886" w:rsidTr="00502886">
        <w:trPr>
          <w:trHeight w:hRule="exact" w:val="317"/>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до верха перегородки:</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02886" w:rsidRDefault="00502886">
            <w:pPr>
              <w:ind w:firstLine="709"/>
              <w:jc w:val="both"/>
            </w:pPr>
            <w:r>
              <w:rPr>
                <w:rStyle w:val="26"/>
              </w:rPr>
              <w:t>1,8</w:t>
            </w:r>
          </w:p>
        </w:tc>
      </w:tr>
      <w:tr w:rsidR="00502886" w:rsidTr="00502886">
        <w:trPr>
          <w:trHeight w:hRule="exact" w:val="341"/>
        </w:trPr>
        <w:tc>
          <w:tcPr>
            <w:tcW w:w="5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886" w:rsidRDefault="00502886">
            <w:pPr>
              <w:ind w:firstLine="709"/>
              <w:jc w:val="both"/>
            </w:pPr>
            <w:r>
              <w:rPr>
                <w:rStyle w:val="26"/>
              </w:rPr>
              <w:t>от пола до низа перегородки</w:t>
            </w:r>
          </w:p>
        </w:tc>
        <w:tc>
          <w:tcPr>
            <w:tcW w:w="3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886" w:rsidRDefault="00502886">
            <w:pPr>
              <w:ind w:firstLine="709"/>
              <w:jc w:val="both"/>
            </w:pPr>
            <w:r>
              <w:rPr>
                <w:rStyle w:val="26"/>
              </w:rPr>
              <w:t>0,2</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Шкафы для хранения одежды</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jc w:val="both"/>
            </w:pPr>
            <w:r>
              <w:rPr>
                <w:rStyle w:val="26"/>
              </w:rPr>
              <w:t>1,65</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pStyle w:val="32"/>
              <w:shd w:val="clear" w:color="auto" w:fill="auto"/>
              <w:spacing w:before="0" w:after="0" w:line="280" w:lineRule="exact"/>
              <w:jc w:val="left"/>
              <w:rPr>
                <w:rFonts w:hint="eastAsia"/>
                <w:sz w:val="24"/>
                <w:szCs w:val="24"/>
              </w:rPr>
            </w:pPr>
            <w:r>
              <w:rPr>
                <w:rStyle w:val="3Exact"/>
                <w:sz w:val="24"/>
                <w:szCs w:val="24"/>
              </w:rPr>
              <w:t>Расстояние между осями санитарных приборов</w:t>
            </w:r>
          </w:p>
          <w:p w:rsidR="00502886" w:rsidRDefault="00502886">
            <w:pPr>
              <w:ind w:firstLine="709"/>
              <w:jc w:val="both"/>
              <w:rPr>
                <w:rStyle w:val="26"/>
              </w:rPr>
            </w:pP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jc w:val="both"/>
              <w:rPr>
                <w:rStyle w:val="26"/>
              </w:rPr>
            </w:pP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Умывальники одиночные</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0,65</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Ручные и ножные ванны, писсуары</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0,7</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Ширина проходов между рядами</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rPr>
                <w:rFonts w:ascii="Times New Roman" w:hAnsi="Times New Roman" w:cs="Times New Roman"/>
              </w:rPr>
            </w:pP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Кабины душевых закрытые</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rPr>
                <w:rFonts w:ascii="Times New Roman" w:hAnsi="Times New Roman" w:cs="Times New Roman"/>
              </w:rPr>
            </w:pP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Умывальники групповые</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1,2 (1,8)</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Кабины душевых открытые и уборных, писсуары</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1,5 (1,8)</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Умывальники одиночные</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1,8</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Ручные и ножные ванны, кабины личной гигиены</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2</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женщин и фотариев</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rPr>
                <w:rFonts w:ascii="Times New Roman" w:hAnsi="Times New Roman" w:cs="Times New Roman"/>
              </w:rPr>
            </w:pP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Шкафы гардеробных для хранения одежды при числе отделений в ряду</w:t>
            </w:r>
          </w:p>
        </w:tc>
        <w:tc>
          <w:tcPr>
            <w:tcW w:w="3268" w:type="dxa"/>
            <w:tcBorders>
              <w:top w:val="single" w:sz="4" w:space="0" w:color="auto"/>
              <w:left w:val="single" w:sz="4" w:space="0" w:color="auto"/>
              <w:bottom w:val="single" w:sz="4" w:space="0" w:color="auto"/>
              <w:right w:val="single" w:sz="4" w:space="0" w:color="auto"/>
            </w:tcBorders>
            <w:shd w:val="clear" w:color="auto" w:fill="FFFFFF"/>
          </w:tcPr>
          <w:p w:rsidR="00502886" w:rsidRDefault="00502886">
            <w:pPr>
              <w:ind w:firstLine="709"/>
              <w:rPr>
                <w:rFonts w:ascii="Times New Roman" w:hAnsi="Times New Roman" w:cs="Times New Roman"/>
              </w:rPr>
            </w:pP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до 18</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 xml:space="preserve">1,4/1 </w:t>
            </w:r>
            <w:proofErr w:type="spellStart"/>
            <w:r>
              <w:rPr>
                <w:rFonts w:ascii="Times New Roman" w:hAnsi="Times New Roman" w:cs="Times New Roman"/>
              </w:rPr>
              <w:t>хх</w:t>
            </w:r>
            <w:proofErr w:type="spellEnd"/>
            <w:r>
              <w:rPr>
                <w:rFonts w:ascii="Times New Roman" w:hAnsi="Times New Roman" w:cs="Times New Roman"/>
              </w:rPr>
              <w:t>(2,4/1,8)</w:t>
            </w:r>
          </w:p>
        </w:tc>
      </w:tr>
      <w:tr w:rsidR="00502886" w:rsidTr="00502886">
        <w:trPr>
          <w:trHeight w:hRule="exact" w:val="293"/>
        </w:trPr>
        <w:tc>
          <w:tcPr>
            <w:tcW w:w="5980"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от 18 до 36</w:t>
            </w:r>
          </w:p>
        </w:tc>
        <w:tc>
          <w:tcPr>
            <w:tcW w:w="3268" w:type="dxa"/>
            <w:tcBorders>
              <w:top w:val="single" w:sz="4" w:space="0" w:color="auto"/>
              <w:left w:val="single" w:sz="4" w:space="0" w:color="auto"/>
              <w:bottom w:val="single" w:sz="4" w:space="0" w:color="auto"/>
              <w:right w:val="single" w:sz="4" w:space="0" w:color="auto"/>
            </w:tcBorders>
            <w:shd w:val="clear" w:color="auto" w:fill="FFFFFF"/>
            <w:hideMark/>
          </w:tcPr>
          <w:p w:rsidR="00502886" w:rsidRDefault="00502886">
            <w:pPr>
              <w:ind w:firstLine="709"/>
              <w:rPr>
                <w:rFonts w:ascii="Times New Roman" w:hAnsi="Times New Roman" w:cs="Times New Roman"/>
              </w:rPr>
            </w:pPr>
            <w:r>
              <w:rPr>
                <w:rFonts w:ascii="Times New Roman" w:hAnsi="Times New Roman" w:cs="Times New Roman"/>
              </w:rPr>
              <w:t>2/1,4хх(2,4/1,8)</w:t>
            </w:r>
          </w:p>
        </w:tc>
      </w:tr>
    </w:tbl>
    <w:p w:rsidR="00502886" w:rsidRDefault="00502886" w:rsidP="00502886">
      <w:pPr>
        <w:widowControl/>
        <w:rPr>
          <w:rFonts w:ascii="Times New Roman" w:hAnsi="Times New Roman" w:cs="Times New Roman"/>
          <w:sz w:val="28"/>
          <w:szCs w:val="28"/>
        </w:rPr>
        <w:sectPr w:rsidR="00502886">
          <w:pgSz w:w="11900" w:h="16840"/>
          <w:pgMar w:top="1134" w:right="850" w:bottom="1134" w:left="1701" w:header="0" w:footer="3" w:gutter="0"/>
          <w:cols w:space="720"/>
        </w:sectPr>
      </w:pPr>
    </w:p>
    <w:p w:rsidR="0033207C" w:rsidRDefault="0033207C">
      <w:bookmarkStart w:id="8" w:name="_GoBack"/>
      <w:bookmarkEnd w:id="8"/>
    </w:p>
    <w:sectPr w:rsidR="00332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5F" w:rsidRDefault="00CB7C5F" w:rsidP="00502886">
      <w:r>
        <w:separator/>
      </w:r>
    </w:p>
  </w:endnote>
  <w:endnote w:type="continuationSeparator" w:id="0">
    <w:p w:rsidR="00CB7C5F" w:rsidRDefault="00CB7C5F" w:rsidP="005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5F" w:rsidRDefault="00CB7C5F" w:rsidP="00502886">
      <w:r>
        <w:separator/>
      </w:r>
    </w:p>
  </w:footnote>
  <w:footnote w:type="continuationSeparator" w:id="0">
    <w:p w:rsidR="00CB7C5F" w:rsidRDefault="00CB7C5F" w:rsidP="00502886">
      <w:r>
        <w:continuationSeparator/>
      </w:r>
    </w:p>
  </w:footnote>
  <w:footnote w:id="1">
    <w:p w:rsidR="00502886" w:rsidRDefault="00502886" w:rsidP="00502886">
      <w:pPr>
        <w:pStyle w:val="20"/>
        <w:shd w:val="clear" w:color="auto" w:fill="auto"/>
        <w:tabs>
          <w:tab w:val="left" w:leader="underscore" w:pos="9658"/>
        </w:tabs>
        <w:spacing w:line="240" w:lineRule="auto"/>
        <w:jc w:val="both"/>
        <w:rPr>
          <w:lang w:bidi="ru-RU"/>
        </w:rPr>
      </w:pPr>
    </w:p>
    <w:p w:rsidR="00502886" w:rsidRDefault="00502886" w:rsidP="00502886">
      <w:pPr>
        <w:pStyle w:val="a6"/>
        <w:shd w:val="clear" w:color="auto" w:fill="auto"/>
        <w:tabs>
          <w:tab w:val="left" w:pos="2078"/>
        </w:tabs>
        <w:spacing w:after="0" w:line="240" w:lineRule="auto"/>
      </w:pPr>
    </w:p>
    <w:p w:rsidR="00502886" w:rsidRDefault="00502886" w:rsidP="00502886">
      <w:pPr>
        <w:pStyle w:val="a6"/>
        <w:shd w:val="clear" w:color="auto" w:fill="auto"/>
        <w:spacing w:after="0" w:line="240" w:lineRule="auto"/>
        <w:ind w:firstLine="709"/>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D00"/>
    <w:multiLevelType w:val="multilevel"/>
    <w:tmpl w:val="2CAE88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1CC4621"/>
    <w:multiLevelType w:val="multilevel"/>
    <w:tmpl w:val="3AE26E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9933A7"/>
    <w:multiLevelType w:val="multilevel"/>
    <w:tmpl w:val="A93E640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33672D27"/>
    <w:multiLevelType w:val="hybridMultilevel"/>
    <w:tmpl w:val="060A1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755F20"/>
    <w:multiLevelType w:val="multilevel"/>
    <w:tmpl w:val="26DC2788"/>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35842D6"/>
    <w:multiLevelType w:val="multilevel"/>
    <w:tmpl w:val="AF5022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226520D"/>
    <w:multiLevelType w:val="hybridMultilevel"/>
    <w:tmpl w:val="11344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117C45"/>
    <w:multiLevelType w:val="multilevel"/>
    <w:tmpl w:val="5CA0FE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340D98"/>
    <w:multiLevelType w:val="multilevel"/>
    <w:tmpl w:val="46DE2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4D2C02"/>
    <w:multiLevelType w:val="multilevel"/>
    <w:tmpl w:val="CCCAE4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86"/>
    <w:rsid w:val="0033207C"/>
    <w:rsid w:val="00502886"/>
    <w:rsid w:val="00CB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886"/>
    <w:pPr>
      <w:widowControl/>
      <w:spacing w:before="100" w:beforeAutospacing="1" w:after="100" w:afterAutospacing="1"/>
    </w:pPr>
    <w:rPr>
      <w:rFonts w:ascii="Times New Roman" w:eastAsia="Times New Roman" w:hAnsi="Times New Roman" w:cs="Times New Roman"/>
      <w:color w:val="auto"/>
      <w:lang w:bidi="ar-SA"/>
    </w:rPr>
  </w:style>
  <w:style w:type="paragraph" w:styleId="3">
    <w:name w:val="Body Text Indent 3"/>
    <w:basedOn w:val="a"/>
    <w:link w:val="30"/>
    <w:uiPriority w:val="99"/>
    <w:semiHidden/>
    <w:unhideWhenUsed/>
    <w:rsid w:val="00502886"/>
    <w:pPr>
      <w:widowControl/>
      <w:spacing w:after="120"/>
      <w:ind w:left="283"/>
    </w:pPr>
    <w:rPr>
      <w:rFonts w:ascii="Times New Roman" w:eastAsia="Times New Roman" w:hAnsi="Times New Roman" w:cs="Times New Roman"/>
      <w:color w:val="auto"/>
      <w:sz w:val="16"/>
      <w:szCs w:val="16"/>
      <w:lang w:bidi="ar-SA"/>
    </w:rPr>
  </w:style>
  <w:style w:type="character" w:customStyle="1" w:styleId="30">
    <w:name w:val="Основной текст с отступом 3 Знак"/>
    <w:basedOn w:val="a0"/>
    <w:link w:val="3"/>
    <w:uiPriority w:val="99"/>
    <w:semiHidden/>
    <w:rsid w:val="00502886"/>
    <w:rPr>
      <w:rFonts w:ascii="Times New Roman" w:eastAsia="Times New Roman" w:hAnsi="Times New Roman" w:cs="Times New Roman"/>
      <w:sz w:val="16"/>
      <w:szCs w:val="16"/>
      <w:lang w:eastAsia="ru-RU"/>
    </w:rPr>
  </w:style>
  <w:style w:type="paragraph" w:styleId="a4">
    <w:name w:val="List Paragraph"/>
    <w:basedOn w:val="a"/>
    <w:uiPriority w:val="34"/>
    <w:qFormat/>
    <w:rsid w:val="00502886"/>
    <w:pPr>
      <w:ind w:left="720"/>
      <w:contextualSpacing/>
    </w:pPr>
  </w:style>
  <w:style w:type="character" w:customStyle="1" w:styleId="2">
    <w:name w:val="Сноска (2)_"/>
    <w:basedOn w:val="a0"/>
    <w:link w:val="20"/>
    <w:locked/>
    <w:rsid w:val="00502886"/>
    <w:rPr>
      <w:rFonts w:ascii="Times New Roman" w:eastAsia="Times New Roman" w:hAnsi="Times New Roman" w:cs="Times New Roman"/>
      <w:shd w:val="clear" w:color="auto" w:fill="FFFFFF"/>
    </w:rPr>
  </w:style>
  <w:style w:type="paragraph" w:customStyle="1" w:styleId="20">
    <w:name w:val="Сноска (2)"/>
    <w:basedOn w:val="a"/>
    <w:link w:val="2"/>
    <w:rsid w:val="00502886"/>
    <w:pPr>
      <w:shd w:val="clear" w:color="auto" w:fill="FFFFFF"/>
      <w:spacing w:line="274" w:lineRule="exact"/>
    </w:pPr>
    <w:rPr>
      <w:rFonts w:ascii="Times New Roman" w:eastAsia="Times New Roman" w:hAnsi="Times New Roman" w:cs="Times New Roman"/>
      <w:color w:val="auto"/>
      <w:sz w:val="22"/>
      <w:szCs w:val="22"/>
      <w:lang w:eastAsia="en-US" w:bidi="ar-SA"/>
    </w:rPr>
  </w:style>
  <w:style w:type="character" w:customStyle="1" w:styleId="a5">
    <w:name w:val="Сноска_"/>
    <w:basedOn w:val="a0"/>
    <w:link w:val="a6"/>
    <w:locked/>
    <w:rsid w:val="00502886"/>
    <w:rPr>
      <w:rFonts w:ascii="Times New Roman" w:eastAsia="Times New Roman" w:hAnsi="Times New Roman" w:cs="Times New Roman"/>
      <w:sz w:val="28"/>
      <w:szCs w:val="28"/>
      <w:shd w:val="clear" w:color="auto" w:fill="FFFFFF"/>
    </w:rPr>
  </w:style>
  <w:style w:type="paragraph" w:customStyle="1" w:styleId="a6">
    <w:name w:val="Сноска"/>
    <w:basedOn w:val="a"/>
    <w:link w:val="a5"/>
    <w:rsid w:val="00502886"/>
    <w:pPr>
      <w:shd w:val="clear" w:color="auto" w:fill="FFFFFF"/>
      <w:spacing w:after="300" w:line="322" w:lineRule="exact"/>
    </w:pPr>
    <w:rPr>
      <w:rFonts w:ascii="Times New Roman" w:eastAsia="Times New Roman" w:hAnsi="Times New Roman" w:cs="Times New Roman"/>
      <w:color w:val="auto"/>
      <w:sz w:val="28"/>
      <w:szCs w:val="28"/>
      <w:lang w:eastAsia="en-US" w:bidi="ar-SA"/>
    </w:rPr>
  </w:style>
  <w:style w:type="character" w:customStyle="1" w:styleId="31">
    <w:name w:val="Основной текст (3)_"/>
    <w:basedOn w:val="a0"/>
    <w:link w:val="32"/>
    <w:locked/>
    <w:rsid w:val="005028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02886"/>
    <w:pPr>
      <w:shd w:val="clear" w:color="auto" w:fill="FFFFFF"/>
      <w:spacing w:before="120" w:after="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502886"/>
    <w:rPr>
      <w:rFonts w:ascii="Times New Roman" w:eastAsia="Times New Roman" w:hAnsi="Times New Roman" w:cs="Times New Roman"/>
      <w:shd w:val="clear" w:color="auto" w:fill="FFFFFF"/>
    </w:rPr>
  </w:style>
  <w:style w:type="paragraph" w:customStyle="1" w:styleId="50">
    <w:name w:val="Основной текст (5)"/>
    <w:basedOn w:val="a"/>
    <w:link w:val="5"/>
    <w:rsid w:val="00502886"/>
    <w:pPr>
      <w:shd w:val="clear" w:color="auto" w:fill="FFFFFF"/>
      <w:spacing w:before="180" w:line="274" w:lineRule="exact"/>
      <w:jc w:val="both"/>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locked/>
    <w:rsid w:val="0050288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02886"/>
    <w:pPr>
      <w:shd w:val="clear" w:color="auto" w:fill="FFFFFF"/>
      <w:spacing w:after="420" w:line="0" w:lineRule="atLeast"/>
      <w:ind w:hanging="920"/>
      <w:jc w:val="center"/>
      <w:outlineLvl w:val="1"/>
    </w:pPr>
    <w:rPr>
      <w:rFonts w:ascii="Times New Roman" w:eastAsia="Times New Roman" w:hAnsi="Times New Roman" w:cs="Times New Roman"/>
      <w:b/>
      <w:bCs/>
      <w:color w:val="auto"/>
      <w:sz w:val="28"/>
      <w:szCs w:val="28"/>
      <w:lang w:eastAsia="en-US" w:bidi="ar-SA"/>
    </w:rPr>
  </w:style>
  <w:style w:type="character" w:customStyle="1" w:styleId="23">
    <w:name w:val="Подпись к таблице (2)_"/>
    <w:basedOn w:val="a0"/>
    <w:link w:val="24"/>
    <w:locked/>
    <w:rsid w:val="00502886"/>
    <w:rPr>
      <w:rFonts w:ascii="Times New Roman" w:eastAsia="Times New Roman" w:hAnsi="Times New Roman" w:cs="Times New Roman"/>
      <w:sz w:val="28"/>
      <w:szCs w:val="28"/>
      <w:shd w:val="clear" w:color="auto" w:fill="FFFFFF"/>
    </w:rPr>
  </w:style>
  <w:style w:type="paragraph" w:customStyle="1" w:styleId="24">
    <w:name w:val="Подпись к таблице (2)"/>
    <w:basedOn w:val="a"/>
    <w:link w:val="23"/>
    <w:rsid w:val="00502886"/>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a7">
    <w:name w:val="Подпись к таблице_"/>
    <w:basedOn w:val="a0"/>
    <w:link w:val="a8"/>
    <w:locked/>
    <w:rsid w:val="00502886"/>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502886"/>
    <w:pPr>
      <w:shd w:val="clear" w:color="auto" w:fill="FFFFFF"/>
      <w:spacing w:line="274" w:lineRule="exact"/>
      <w:ind w:firstLine="540"/>
    </w:pPr>
    <w:rPr>
      <w:rFonts w:ascii="Times New Roman" w:eastAsia="Times New Roman" w:hAnsi="Times New Roman" w:cs="Times New Roman"/>
      <w:color w:val="auto"/>
      <w:sz w:val="22"/>
      <w:szCs w:val="22"/>
      <w:lang w:eastAsia="en-US" w:bidi="ar-SA"/>
    </w:rPr>
  </w:style>
  <w:style w:type="paragraph" w:customStyle="1" w:styleId="1">
    <w:name w:val="Абзац списка1"/>
    <w:basedOn w:val="a"/>
    <w:uiPriority w:val="99"/>
    <w:rsid w:val="00502886"/>
    <w:pPr>
      <w:widowControl/>
      <w:ind w:left="720"/>
    </w:pPr>
    <w:rPr>
      <w:rFonts w:ascii="Times New Roman" w:eastAsia="Calibri" w:hAnsi="Times New Roman" w:cs="Times New Roman"/>
      <w:color w:val="auto"/>
      <w:lang w:bidi="ar-SA"/>
    </w:rPr>
  </w:style>
  <w:style w:type="character" w:customStyle="1" w:styleId="25">
    <w:name w:val="Основной текст (2) + Курсив"/>
    <w:basedOn w:val="a0"/>
    <w:rsid w:val="00502886"/>
  </w:style>
  <w:style w:type="character" w:customStyle="1" w:styleId="26">
    <w:name w:val="Основной текст (2)"/>
    <w:basedOn w:val="a0"/>
    <w:rsid w:val="00502886"/>
  </w:style>
  <w:style w:type="character" w:customStyle="1" w:styleId="27">
    <w:name w:val="Основной текст (2) + Полужирный"/>
    <w:basedOn w:val="a0"/>
    <w:rsid w:val="00502886"/>
  </w:style>
  <w:style w:type="character" w:customStyle="1" w:styleId="3Exact">
    <w:name w:val="Основной текст (3) Exact"/>
    <w:basedOn w:val="a0"/>
    <w:rsid w:val="00502886"/>
    <w:rPr>
      <w:rFonts w:ascii="Times New Roman" w:eastAsia="Times New Roman" w:hAnsi="Times New Roman" w:cs="Times New Roman" w:hint="default"/>
      <w:b/>
      <w:bCs/>
      <w:i w:val="0"/>
      <w:iCs w:val="0"/>
      <w:smallCaps w:val="0"/>
      <w:strike w:val="0"/>
      <w:dstrike w:val="0"/>
      <w:sz w:val="28"/>
      <w:szCs w:val="28"/>
      <w:u w:val="none"/>
      <w:effect w:val="none"/>
    </w:rPr>
  </w:style>
  <w:style w:type="table" w:styleId="a9">
    <w:name w:val="Table Grid"/>
    <w:basedOn w:val="a1"/>
    <w:uiPriority w:val="59"/>
    <w:rsid w:val="0050288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8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886"/>
    <w:pPr>
      <w:widowControl/>
      <w:spacing w:before="100" w:beforeAutospacing="1" w:after="100" w:afterAutospacing="1"/>
    </w:pPr>
    <w:rPr>
      <w:rFonts w:ascii="Times New Roman" w:eastAsia="Times New Roman" w:hAnsi="Times New Roman" w:cs="Times New Roman"/>
      <w:color w:val="auto"/>
      <w:lang w:bidi="ar-SA"/>
    </w:rPr>
  </w:style>
  <w:style w:type="paragraph" w:styleId="3">
    <w:name w:val="Body Text Indent 3"/>
    <w:basedOn w:val="a"/>
    <w:link w:val="30"/>
    <w:uiPriority w:val="99"/>
    <w:semiHidden/>
    <w:unhideWhenUsed/>
    <w:rsid w:val="00502886"/>
    <w:pPr>
      <w:widowControl/>
      <w:spacing w:after="120"/>
      <w:ind w:left="283"/>
    </w:pPr>
    <w:rPr>
      <w:rFonts w:ascii="Times New Roman" w:eastAsia="Times New Roman" w:hAnsi="Times New Roman" w:cs="Times New Roman"/>
      <w:color w:val="auto"/>
      <w:sz w:val="16"/>
      <w:szCs w:val="16"/>
      <w:lang w:bidi="ar-SA"/>
    </w:rPr>
  </w:style>
  <w:style w:type="character" w:customStyle="1" w:styleId="30">
    <w:name w:val="Основной текст с отступом 3 Знак"/>
    <w:basedOn w:val="a0"/>
    <w:link w:val="3"/>
    <w:uiPriority w:val="99"/>
    <w:semiHidden/>
    <w:rsid w:val="00502886"/>
    <w:rPr>
      <w:rFonts w:ascii="Times New Roman" w:eastAsia="Times New Roman" w:hAnsi="Times New Roman" w:cs="Times New Roman"/>
      <w:sz w:val="16"/>
      <w:szCs w:val="16"/>
      <w:lang w:eastAsia="ru-RU"/>
    </w:rPr>
  </w:style>
  <w:style w:type="paragraph" w:styleId="a4">
    <w:name w:val="List Paragraph"/>
    <w:basedOn w:val="a"/>
    <w:uiPriority w:val="34"/>
    <w:qFormat/>
    <w:rsid w:val="00502886"/>
    <w:pPr>
      <w:ind w:left="720"/>
      <w:contextualSpacing/>
    </w:pPr>
  </w:style>
  <w:style w:type="character" w:customStyle="1" w:styleId="2">
    <w:name w:val="Сноска (2)_"/>
    <w:basedOn w:val="a0"/>
    <w:link w:val="20"/>
    <w:locked/>
    <w:rsid w:val="00502886"/>
    <w:rPr>
      <w:rFonts w:ascii="Times New Roman" w:eastAsia="Times New Roman" w:hAnsi="Times New Roman" w:cs="Times New Roman"/>
      <w:shd w:val="clear" w:color="auto" w:fill="FFFFFF"/>
    </w:rPr>
  </w:style>
  <w:style w:type="paragraph" w:customStyle="1" w:styleId="20">
    <w:name w:val="Сноска (2)"/>
    <w:basedOn w:val="a"/>
    <w:link w:val="2"/>
    <w:rsid w:val="00502886"/>
    <w:pPr>
      <w:shd w:val="clear" w:color="auto" w:fill="FFFFFF"/>
      <w:spacing w:line="274" w:lineRule="exact"/>
    </w:pPr>
    <w:rPr>
      <w:rFonts w:ascii="Times New Roman" w:eastAsia="Times New Roman" w:hAnsi="Times New Roman" w:cs="Times New Roman"/>
      <w:color w:val="auto"/>
      <w:sz w:val="22"/>
      <w:szCs w:val="22"/>
      <w:lang w:eastAsia="en-US" w:bidi="ar-SA"/>
    </w:rPr>
  </w:style>
  <w:style w:type="character" w:customStyle="1" w:styleId="a5">
    <w:name w:val="Сноска_"/>
    <w:basedOn w:val="a0"/>
    <w:link w:val="a6"/>
    <w:locked/>
    <w:rsid w:val="00502886"/>
    <w:rPr>
      <w:rFonts w:ascii="Times New Roman" w:eastAsia="Times New Roman" w:hAnsi="Times New Roman" w:cs="Times New Roman"/>
      <w:sz w:val="28"/>
      <w:szCs w:val="28"/>
      <w:shd w:val="clear" w:color="auto" w:fill="FFFFFF"/>
    </w:rPr>
  </w:style>
  <w:style w:type="paragraph" w:customStyle="1" w:styleId="a6">
    <w:name w:val="Сноска"/>
    <w:basedOn w:val="a"/>
    <w:link w:val="a5"/>
    <w:rsid w:val="00502886"/>
    <w:pPr>
      <w:shd w:val="clear" w:color="auto" w:fill="FFFFFF"/>
      <w:spacing w:after="300" w:line="322" w:lineRule="exact"/>
    </w:pPr>
    <w:rPr>
      <w:rFonts w:ascii="Times New Roman" w:eastAsia="Times New Roman" w:hAnsi="Times New Roman" w:cs="Times New Roman"/>
      <w:color w:val="auto"/>
      <w:sz w:val="28"/>
      <w:szCs w:val="28"/>
      <w:lang w:eastAsia="en-US" w:bidi="ar-SA"/>
    </w:rPr>
  </w:style>
  <w:style w:type="character" w:customStyle="1" w:styleId="31">
    <w:name w:val="Основной текст (3)_"/>
    <w:basedOn w:val="a0"/>
    <w:link w:val="32"/>
    <w:locked/>
    <w:rsid w:val="005028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02886"/>
    <w:pPr>
      <w:shd w:val="clear" w:color="auto" w:fill="FFFFFF"/>
      <w:spacing w:before="120" w:after="13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502886"/>
    <w:rPr>
      <w:rFonts w:ascii="Times New Roman" w:eastAsia="Times New Roman" w:hAnsi="Times New Roman" w:cs="Times New Roman"/>
      <w:shd w:val="clear" w:color="auto" w:fill="FFFFFF"/>
    </w:rPr>
  </w:style>
  <w:style w:type="paragraph" w:customStyle="1" w:styleId="50">
    <w:name w:val="Основной текст (5)"/>
    <w:basedOn w:val="a"/>
    <w:link w:val="5"/>
    <w:rsid w:val="00502886"/>
    <w:pPr>
      <w:shd w:val="clear" w:color="auto" w:fill="FFFFFF"/>
      <w:spacing w:before="180" w:line="274" w:lineRule="exact"/>
      <w:jc w:val="both"/>
    </w:pPr>
    <w:rPr>
      <w:rFonts w:ascii="Times New Roman" w:eastAsia="Times New Roman" w:hAnsi="Times New Roman" w:cs="Times New Roman"/>
      <w:color w:val="auto"/>
      <w:sz w:val="22"/>
      <w:szCs w:val="22"/>
      <w:lang w:eastAsia="en-US" w:bidi="ar-SA"/>
    </w:rPr>
  </w:style>
  <w:style w:type="character" w:customStyle="1" w:styleId="21">
    <w:name w:val="Заголовок №2_"/>
    <w:basedOn w:val="a0"/>
    <w:link w:val="22"/>
    <w:locked/>
    <w:rsid w:val="00502886"/>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02886"/>
    <w:pPr>
      <w:shd w:val="clear" w:color="auto" w:fill="FFFFFF"/>
      <w:spacing w:after="420" w:line="0" w:lineRule="atLeast"/>
      <w:ind w:hanging="920"/>
      <w:jc w:val="center"/>
      <w:outlineLvl w:val="1"/>
    </w:pPr>
    <w:rPr>
      <w:rFonts w:ascii="Times New Roman" w:eastAsia="Times New Roman" w:hAnsi="Times New Roman" w:cs="Times New Roman"/>
      <w:b/>
      <w:bCs/>
      <w:color w:val="auto"/>
      <w:sz w:val="28"/>
      <w:szCs w:val="28"/>
      <w:lang w:eastAsia="en-US" w:bidi="ar-SA"/>
    </w:rPr>
  </w:style>
  <w:style w:type="character" w:customStyle="1" w:styleId="23">
    <w:name w:val="Подпись к таблице (2)_"/>
    <w:basedOn w:val="a0"/>
    <w:link w:val="24"/>
    <w:locked/>
    <w:rsid w:val="00502886"/>
    <w:rPr>
      <w:rFonts w:ascii="Times New Roman" w:eastAsia="Times New Roman" w:hAnsi="Times New Roman" w:cs="Times New Roman"/>
      <w:sz w:val="28"/>
      <w:szCs w:val="28"/>
      <w:shd w:val="clear" w:color="auto" w:fill="FFFFFF"/>
    </w:rPr>
  </w:style>
  <w:style w:type="paragraph" w:customStyle="1" w:styleId="24">
    <w:name w:val="Подпись к таблице (2)"/>
    <w:basedOn w:val="a"/>
    <w:link w:val="23"/>
    <w:rsid w:val="00502886"/>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a7">
    <w:name w:val="Подпись к таблице_"/>
    <w:basedOn w:val="a0"/>
    <w:link w:val="a8"/>
    <w:locked/>
    <w:rsid w:val="00502886"/>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502886"/>
    <w:pPr>
      <w:shd w:val="clear" w:color="auto" w:fill="FFFFFF"/>
      <w:spacing w:line="274" w:lineRule="exact"/>
      <w:ind w:firstLine="540"/>
    </w:pPr>
    <w:rPr>
      <w:rFonts w:ascii="Times New Roman" w:eastAsia="Times New Roman" w:hAnsi="Times New Roman" w:cs="Times New Roman"/>
      <w:color w:val="auto"/>
      <w:sz w:val="22"/>
      <w:szCs w:val="22"/>
      <w:lang w:eastAsia="en-US" w:bidi="ar-SA"/>
    </w:rPr>
  </w:style>
  <w:style w:type="paragraph" w:customStyle="1" w:styleId="1">
    <w:name w:val="Абзац списка1"/>
    <w:basedOn w:val="a"/>
    <w:uiPriority w:val="99"/>
    <w:rsid w:val="00502886"/>
    <w:pPr>
      <w:widowControl/>
      <w:ind w:left="720"/>
    </w:pPr>
    <w:rPr>
      <w:rFonts w:ascii="Times New Roman" w:eastAsia="Calibri" w:hAnsi="Times New Roman" w:cs="Times New Roman"/>
      <w:color w:val="auto"/>
      <w:lang w:bidi="ar-SA"/>
    </w:rPr>
  </w:style>
  <w:style w:type="character" w:customStyle="1" w:styleId="25">
    <w:name w:val="Основной текст (2) + Курсив"/>
    <w:basedOn w:val="a0"/>
    <w:rsid w:val="00502886"/>
  </w:style>
  <w:style w:type="character" w:customStyle="1" w:styleId="26">
    <w:name w:val="Основной текст (2)"/>
    <w:basedOn w:val="a0"/>
    <w:rsid w:val="00502886"/>
  </w:style>
  <w:style w:type="character" w:customStyle="1" w:styleId="27">
    <w:name w:val="Основной текст (2) + Полужирный"/>
    <w:basedOn w:val="a0"/>
    <w:rsid w:val="00502886"/>
  </w:style>
  <w:style w:type="character" w:customStyle="1" w:styleId="3Exact">
    <w:name w:val="Основной текст (3) Exact"/>
    <w:basedOn w:val="a0"/>
    <w:rsid w:val="00502886"/>
    <w:rPr>
      <w:rFonts w:ascii="Times New Roman" w:eastAsia="Times New Roman" w:hAnsi="Times New Roman" w:cs="Times New Roman" w:hint="default"/>
      <w:b/>
      <w:bCs/>
      <w:i w:val="0"/>
      <w:iCs w:val="0"/>
      <w:smallCaps w:val="0"/>
      <w:strike w:val="0"/>
      <w:dstrike w:val="0"/>
      <w:sz w:val="28"/>
      <w:szCs w:val="28"/>
      <w:u w:val="none"/>
      <w:effect w:val="none"/>
    </w:rPr>
  </w:style>
  <w:style w:type="table" w:styleId="a9">
    <w:name w:val="Table Grid"/>
    <w:basedOn w:val="a1"/>
    <w:uiPriority w:val="59"/>
    <w:rsid w:val="0050288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5202</Words>
  <Characters>29654</Characters>
  <Application>Microsoft Office Word</Application>
  <DocSecurity>0</DocSecurity>
  <Lines>247</Lines>
  <Paragraphs>69</Paragraphs>
  <ScaleCrop>false</ScaleCrop>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dc:creator>
  <cp:lastModifiedBy>LEGO</cp:lastModifiedBy>
  <cp:revision>1</cp:revision>
  <dcterms:created xsi:type="dcterms:W3CDTF">2020-03-24T09:36:00Z</dcterms:created>
  <dcterms:modified xsi:type="dcterms:W3CDTF">2020-03-24T09:37:00Z</dcterms:modified>
</cp:coreProperties>
</file>