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6AF" w:rsidRPr="00BC76AF" w:rsidRDefault="00BC76AF" w:rsidP="00BC7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40BA" w:rsidRDefault="003540BA" w:rsidP="003540BA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proofErr w:type="spellStart"/>
      <w:r>
        <w:rPr>
          <w:rFonts w:ascii="Arial" w:hAnsi="Arial" w:cs="Arial"/>
          <w:color w:val="2D2D2D"/>
          <w:spacing w:val="2"/>
          <w:sz w:val="46"/>
          <w:szCs w:val="46"/>
        </w:rPr>
        <w:t>СанПиН</w:t>
      </w:r>
      <w:proofErr w:type="spellEnd"/>
      <w:r>
        <w:rPr>
          <w:rFonts w:ascii="Arial" w:hAnsi="Arial" w:cs="Arial"/>
          <w:color w:val="2D2D2D"/>
          <w:spacing w:val="2"/>
          <w:sz w:val="46"/>
          <w:szCs w:val="46"/>
        </w:rPr>
        <w:t xml:space="preserve"> 2.2.2/2.4.1340-03 "Гигиенические требования к персональным электронно-вычислительным машинам и организации работы" (с изменениями на 21 июня 2016 года)</w:t>
      </w:r>
    </w:p>
    <w:p w:rsidR="003540BA" w:rsidRDefault="003540BA" w:rsidP="003540B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br/>
        <w:t>ГЛАВНЫЙ ГОСУДАРСТВЕННЫЙ САНИТАРНЫЙ ВРАЧ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РОССИЙСКОЙ ФЕДЕРАЦИИ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ПОСТАНОВЛЕНИЕ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от 13 июня 2003 года* N 118</w:t>
      </w:r>
    </w:p>
    <w:p w:rsidR="003540BA" w:rsidRDefault="003540BA" w:rsidP="003540B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br/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 xml:space="preserve">О введении в действие санитарно-эпидемиологических правил и нормативов </w:t>
      </w:r>
      <w:proofErr w:type="spellStart"/>
      <w:r>
        <w:rPr>
          <w:rFonts w:ascii="Arial" w:hAnsi="Arial" w:cs="Arial"/>
          <w:color w:val="3C3C3C"/>
          <w:spacing w:val="2"/>
          <w:sz w:val="31"/>
          <w:szCs w:val="31"/>
        </w:rPr>
        <w:t>СанПиН</w:t>
      </w:r>
      <w:proofErr w:type="spellEnd"/>
      <w:r>
        <w:rPr>
          <w:rFonts w:ascii="Arial" w:hAnsi="Arial" w:cs="Arial"/>
          <w:color w:val="3C3C3C"/>
          <w:spacing w:val="2"/>
          <w:sz w:val="31"/>
          <w:szCs w:val="31"/>
        </w:rPr>
        <w:t xml:space="preserve"> 2.2.2/2.4.1340-03</w:t>
      </w:r>
    </w:p>
    <w:p w:rsidR="003540BA" w:rsidRDefault="003540BA" w:rsidP="003540BA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(с изменениями на 21 июня 2016 года)</w:t>
      </w:r>
    </w:p>
    <w:p w:rsidR="003540BA" w:rsidRDefault="003540BA" w:rsidP="003540B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____________________________________________________________________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Документ с изменениями, внесенными: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постановлением Главного государственного санитарного врача Российской Федерации от 25 апреля 2007 года N 22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(Бюллетень нормативных актов федеральных органов исполнительной власти, N 26, 25.06.2007) (введено в действие с 1 июля 2007 года);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постановлением Главного государственного санитарного врача Российской Федерации от 30 апреля 2010 года N 48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(Российская газета, N 132, 18.06.2010);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постановлением Главного государственного санитарного врача Российской Федерации от 3 сентября 2010 года N 116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(Бюллетень нормативных актов федеральных органов исполнительной власти, N 46, 15.11.2010);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постановлением Главного государственного санитарного врача Российской Федерации от 21 июня 2016 года N 81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 xml:space="preserve"> (Официальный интернет-портал правовой информации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www.pravo.gov.ru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, 09.08.2016, N 0001201608090016).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____________________________________________________________________</w:t>
      </w:r>
    </w:p>
    <w:p w:rsidR="003540BA" w:rsidRDefault="003540BA" w:rsidP="003540B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* Вероятно, ошибка оригинала. Следует читать: "от 3 июня 2003 года". - Примечание изготовителя базы данных.</w:t>
      </w:r>
    </w:p>
    <w:p w:rsidR="003540BA" w:rsidRDefault="003540BA" w:rsidP="003540B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На основании </w:t>
      </w:r>
      <w:hyperlink r:id="rId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Федерального закона "О санитарно-эпидемиологическом благополучии населения" от 30 марта 1999 года N 52-ФЗ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(Собрание законодательства Российской Федерации, 1999, N 14, ст.1650) и </w:t>
      </w:r>
      <w:hyperlink r:id="rId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Положения о государственном санитарно-эпидемиологическом нормировании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утвержденного </w:t>
      </w:r>
      <w:hyperlink r:id="rId1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постановлением Правительства Российской Федерации от 24 июля 2000 года N 554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 xml:space="preserve"> (Собрание законодательства Российской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Федерации, 2000, N 31, ст.3295),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постановляю: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End"/>
    </w:p>
    <w:p w:rsidR="003540BA" w:rsidRDefault="003540BA" w:rsidP="003540B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1. Ввести в действие с 30 июня 2003 года санитарно-эпидемиологические правила и нормативы "Гигиенические требования к персональным электронно-вычислительным машинам и организации работы.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СанПиН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2.2.2/2.4.1340-03", утвержденные Главным государственным санитарным врачом Российской Федерации 30 мая 2003 года.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End"/>
    </w:p>
    <w:p w:rsidR="003540BA" w:rsidRDefault="003540BA" w:rsidP="003540BA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Г.Онищенко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540BA" w:rsidRDefault="003540BA" w:rsidP="003540B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Зарегистрировано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 Министерстве юстиции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Российской Федерации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10 июня 2003 года,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регистрационный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N 4673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540BA" w:rsidRDefault="003540BA" w:rsidP="003540BA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 xml:space="preserve">Санитарно-эпидемиологические правила и нормативы </w:t>
      </w:r>
      <w:proofErr w:type="spellStart"/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СанПиН</w:t>
      </w:r>
      <w:proofErr w:type="spellEnd"/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 xml:space="preserve"> 2.2.2/2.4.1340-03I. Гигиенические требования к персональным электронно-вычислительным машинам и организации работы</w:t>
      </w:r>
    </w:p>
    <w:p w:rsidR="003540BA" w:rsidRDefault="003540BA" w:rsidP="003540BA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СанПиН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2.2.2/2.4.1340-03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540BA" w:rsidRDefault="003540BA" w:rsidP="003540B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2.2.2. Гигиена  труда, технологические процессы, сырье, материалы, оборудование, рабочий инструмент</w:t>
      </w:r>
    </w:p>
    <w:p w:rsidR="003540BA" w:rsidRDefault="003540BA" w:rsidP="003540B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2.4. Гигиена детей и подростков</w:t>
      </w:r>
    </w:p>
    <w:p w:rsidR="003540BA" w:rsidRDefault="003540BA" w:rsidP="003540BA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Гигиенические требования к персональным электронно-вычислительным машинам и организации работы</w:t>
      </w:r>
    </w:p>
    <w:p w:rsidR="003540BA" w:rsidRDefault="003540BA" w:rsidP="003540B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     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Санитарно-эпидемиологические правила и нормативы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</w:r>
      <w:proofErr w:type="spellStart"/>
      <w:r>
        <w:rPr>
          <w:rFonts w:ascii="Arial" w:hAnsi="Arial" w:cs="Arial"/>
          <w:color w:val="3C3C3C"/>
          <w:spacing w:val="2"/>
          <w:sz w:val="31"/>
          <w:szCs w:val="31"/>
        </w:rPr>
        <w:t>СанПиН</w:t>
      </w:r>
      <w:proofErr w:type="spellEnd"/>
      <w:r>
        <w:rPr>
          <w:rFonts w:ascii="Arial" w:hAnsi="Arial" w:cs="Arial"/>
          <w:color w:val="3C3C3C"/>
          <w:spacing w:val="2"/>
          <w:sz w:val="31"/>
          <w:szCs w:val="31"/>
        </w:rPr>
        <w:t xml:space="preserve"> 2.2.2/2.4.1340-03</w:t>
      </w:r>
    </w:p>
    <w:p w:rsidR="003540BA" w:rsidRDefault="003540BA" w:rsidP="003540BA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(с изменениями на 21 июня 2016 года)</w:t>
      </w:r>
    </w:p>
    <w:p w:rsidR="003540BA" w:rsidRDefault="003540BA" w:rsidP="003540B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____________________________________________________________________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В документе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учтены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11" w:history="1">
        <w:proofErr w:type="gramStart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Изменение N 1 от 25 апреля 2007 года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(</w:t>
      </w:r>
      <w:hyperlink r:id="rId1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постановление Главного государственного санитарного врача Российской Федерации от 25 апреля 2007 года N 22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 (введено в действие с 1 июля 2007 года);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1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Изменения N 2 от 30 апреля 2010 года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(</w:t>
      </w:r>
      <w:hyperlink r:id="rId1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постановление Главного государственного санитарного врача Российской Федерации от 30 апреля 2010 года N 48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1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Изменения N 3 от 3 сентября 2010 года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(</w:t>
      </w:r>
      <w:hyperlink r:id="rId1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постановление Главного государственного </w:t>
        </w:r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lastRenderedPageBreak/>
          <w:t>санитарного врача Российской Федерации от 3 сентября 2010 года N 116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____________________________________________________________________</w:t>
      </w:r>
    </w:p>
    <w:p w:rsidR="003540BA" w:rsidRDefault="003540BA" w:rsidP="003540BA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I. Общие положения и область применения</w:t>
      </w:r>
    </w:p>
    <w:p w:rsidR="003540BA" w:rsidRDefault="003540BA" w:rsidP="003540BA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1. Общие положения и область применения</w:t>
      </w:r>
    </w:p>
    <w:p w:rsidR="003540BA" w:rsidRDefault="003540BA" w:rsidP="003540B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1.1.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Настоящие государственные санитарно-эпидемиологические правила и нормативы (далее - санитарные правила) разработаны в соответствии с </w:t>
      </w:r>
      <w:hyperlink r:id="rId1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Федеральным законом "О санитарно-эпидемиологическом благополучии населения" от 30 марта 1999 года N 52-ФЗ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(Собрание законодательства Российской Федерации, 1999, N 14, ст.1650) и </w:t>
      </w:r>
      <w:hyperlink r:id="rId1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Положением о государственном санитарно-эпидемиологическом нормировании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утвержденным </w:t>
      </w:r>
      <w:hyperlink r:id="rId1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постановлением Правительства Российской Федерации от 24 июля 2000 года N 554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(Собрание законодательства Российской Федерации, 2000, N 31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, ст.3295).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540BA" w:rsidRDefault="003540BA" w:rsidP="003540B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1.2. Санитарные правила действуют на всей территории Российской Федерации и устанавливают санитарно-эпидемиологические требования к персональным электронно-вычислительным машинам (ПЭВМ) и условиям труда.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540BA" w:rsidRDefault="003540BA" w:rsidP="003540B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1.3. Требования санитарных правил направлены на предотвращение неблагоприятного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влияния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на здоровье человека вредных факторов производственной среды и трудового процесса при работе с ПЭВМ.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540BA" w:rsidRDefault="003540BA" w:rsidP="003540B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1.4. Настоящие санитарные правила определяют санитарно-эпидемиологические требования: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к проектированию, изготовлению и эксплуатации отечественных ПЭВМ, используемых на производстве, в обучении, в быту, игровых автоматах на базе ПЭВМ;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к эксплуатации импортных ПЭВМ, используемых на производстве, в обучении, в быту и игровых комплексах (автоматах) на базе ПЭВМ;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к проектированию, строительству и реконструкции помещений, предназначенных для эксплуатации всех типов ПЭВМ, производственного оборудования и игровых комплексов (автоматов) на базе ПЭВМ;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к организации рабочих мест с ПЭВМ, производственным оборудованием и игровыми комплексами (автоматами) на базе ПЭВМ.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540BA" w:rsidRDefault="003540BA" w:rsidP="003540B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1.5.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Требования санитарных правил распространяются: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на условия и организацию работы с ПЭВМ;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- на вычислительные электронные цифровые машины персональные, портативные; периферийные устройства вычислительных комплексов (принтеры, сканеры, клавиатура, модемы внешние, электрические компьютерные сетевые устройства, устройства хранения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информации, блоки бесперебойного питания и пр.), устройства отображения информации (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видеодисплейные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терминалы (ВДТ) всех типов) и игровые комплексы на базе ПЭВМ.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End"/>
    </w:p>
    <w:p w:rsidR="003540BA" w:rsidRDefault="003540BA" w:rsidP="003540B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1.6. Требования санитарных правил не распространяются на проектирование, изготовление и эксплуатацию: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540BA" w:rsidRDefault="003540BA" w:rsidP="003540B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- бытовых телевизоров и телевизионных игровых приставок;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средств визуального отображения информации микроконтроллеров, встроенных в технологическое оборудование;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ПЭВМ транспортных средств;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ПЭВМ, перемещающихся в процессе работы.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540BA" w:rsidRDefault="003540BA" w:rsidP="003540B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1.7. Ответственность за выполнение настоящих санитарных правил возлагается на юридических лиц и индивидуальных предпринимателей, осуществляющих: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разработку, производство и эксплуатацию ПЭВМ, производственное оборудование и игровые комплексы на базе ПЭВМ;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проектирование, строительство и реконструкцию помещений, предназначенных для эксплуатации ПЭВМ в промышленных, административных общественных зданиях, а также в образовательных и культурно-развлекательных учреждениях.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540BA" w:rsidRDefault="003540BA" w:rsidP="003540B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1.8. Индивидуальными предпринимателями и юридическими лицами в процессе производства и эксплуатации ПЭВМ должен осуществляться производственный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контроль за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соблюдением настоящих санитарных правил.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540BA" w:rsidRDefault="003540BA" w:rsidP="003540B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1.9. Рабочие места с использованием ПЭВМ должны соответствовать требованиям настоящих санитарных правил.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540BA" w:rsidRDefault="003540BA" w:rsidP="003540BA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II. Требования к ПЭВМ</w:t>
      </w:r>
    </w:p>
    <w:p w:rsidR="003540BA" w:rsidRDefault="003540BA" w:rsidP="003540BA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2. Требования к ПЭВМ</w:t>
      </w:r>
    </w:p>
    <w:p w:rsidR="003540BA" w:rsidRDefault="003540BA" w:rsidP="003540B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2.1. ПЭВМ должны соответствовать требованиям настоящих санитарных правил, и каждый их тип подлежит санитарно-эпидемиологической экспертизе с оценкой в испытательных лабораториях, аккредитованных в установленном порядке.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540BA" w:rsidRDefault="003540BA" w:rsidP="003540B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2.2. Перечень продукции и контролируемых гигиенических параметров вредных и опасных факторов представлены в прилож.1 (табл.1).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540BA" w:rsidRDefault="003540BA" w:rsidP="003540B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2.3. Допустимые уровни звукового давления и уровней звука, создаваемых ПЭВМ, не должны превышать значений, представленных в прилож.1 (табл.2).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540BA" w:rsidRDefault="003540BA" w:rsidP="003540B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2.4. Временные допустимые уровни электромагнитных полей (ЭМП), создаваемых ПЭВМ, не должны превышать значений, представленных прилож.1 (табл.3).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540BA" w:rsidRDefault="003540BA" w:rsidP="003540B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2.5. Допустимые визуальные параметры устройств отображения информации представлены в прилож.1 (табл.4).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540BA" w:rsidRDefault="003540BA" w:rsidP="003540B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2.6. Концентрации вредных веществ, выделяемых ПЭВМ в воздух помещений, не должны превышать предельно допустимых концентраций (ПДК), установленных для атмосферного воздуха.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540BA" w:rsidRDefault="003540BA" w:rsidP="003540B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2.7. Мощность экспозиционной дозы мягкого рентгеновского излучения в любой точке на расстоянии 0,05 м от экрана и корпуса ВДТ (на электронно-лучевой трубке) при любых положениях регулировочных устройств не должна превышать 1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мкЗв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/час (100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мкР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/час).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540BA" w:rsidRDefault="003540BA" w:rsidP="003540B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2.8. Конструкция ПЭВМ должна обеспечивать возможность поворота корпуса в горизонтальной и вертикальной плоскости с фиксацией в заданном положении для обеспечения фронтального наблюдения экрана ВДТ. Дизайн ПЭВМ должен предусматривать окраску корпуса в спокойные мягкие тона с диффузным рассеиванием света. Корпус ПЭВМ, клавиатура и другие блоки и устройства ПЭВМ должны иметь матовую поверхность с коэффициентом отражения 0,4-0,6 и не иметь блестящих деталей, способных создавать блики.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540BA" w:rsidRDefault="003540BA" w:rsidP="003540B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2.9. Конструкция ВДТ должна предусматривать регулирование яркости и контрастности,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540BA" w:rsidRDefault="003540BA" w:rsidP="003540B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2.10. Документация на проектирование, изготовление и эксплуатацию ПЭВМ не должна противоречить требованиям настоящих Санитарных правил.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540BA" w:rsidRDefault="003540BA" w:rsidP="003540BA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III. Требования к помещениям для работы с ПЭВМ</w:t>
      </w:r>
    </w:p>
    <w:p w:rsidR="003540BA" w:rsidRDefault="003540BA" w:rsidP="003540BA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3. Требования к помещениям для работы с ПЭВМ</w:t>
      </w:r>
    </w:p>
    <w:p w:rsidR="003540BA" w:rsidRDefault="003540BA" w:rsidP="003540B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3.1.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Эксплуатация ПЭВМ в помещениях без естественного освещения допускается только при наличии расчетов, обосновывающих соответствие нормам естественного освещения и безопасность их деятельности для здоровья работающих (пункт в редакции, введенной в действие с 1 июля 2007 года </w:t>
      </w:r>
      <w:hyperlink r:id="rId2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Изменением N 1 от 25 апреля 2007 года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End"/>
    </w:p>
    <w:p w:rsidR="003540BA" w:rsidRDefault="003540BA" w:rsidP="003540B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3.2. Естественное и искусственное освещение должно соответствовать требованиям действующей нормативной документации. Окна в помещениях, где эксплуатируется вычислительная техника, преимущественно должны быть ориентированы на север и северо-восток.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Оконные проемы должны быть оборудованы регулируемыми устройствами типа: жалюзи, занавесей, внешних козырьков и др.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540BA" w:rsidRDefault="003540BA" w:rsidP="003540B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3.3. Не допускается размещение мест пользователей ПЭВМ во всех образовательных и культурно-развлекательных учреждениях для детей и подростков в цокольных и подвальных помещениях.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540BA" w:rsidRDefault="003540BA" w:rsidP="003540B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3.4.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Площадь на одно рабочее место пользователей ПЭВМ с ВДТ на базе электронно-лучевой трубки (ЭЛТ) должна составлять не менее 6 м</w:t>
      </w:r>
      <w:r>
        <w:rPr>
          <w:rFonts w:ascii="Arial" w:hAnsi="Arial" w:cs="Arial"/>
          <w:color w:val="2D2D2D"/>
          <w:spacing w:val="2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alt="СанПиН 2.2.2/2.4.1340-03 " style="width:6.75pt;height:15pt"/>
        </w:pict>
      </w:r>
      <w:r>
        <w:rPr>
          <w:rFonts w:ascii="Arial" w:hAnsi="Arial" w:cs="Arial"/>
          <w:color w:val="2D2D2D"/>
          <w:spacing w:val="2"/>
          <w:sz w:val="21"/>
          <w:szCs w:val="21"/>
        </w:rPr>
        <w:t>, в помещениях культурно-развлекательных учреждений и с ВДТ на базе плоских дискретных экранов (жидкокристаллические, плазменные) - 4,5 м</w:t>
      </w:r>
      <w:r>
        <w:rPr>
          <w:rFonts w:ascii="Arial" w:hAnsi="Arial" w:cs="Arial"/>
          <w:color w:val="2D2D2D"/>
          <w:spacing w:val="2"/>
          <w:sz w:val="21"/>
          <w:szCs w:val="21"/>
        </w:rPr>
        <w:pict>
          <v:shape id="_x0000_i1042" type="#_x0000_t75" alt="СанПиН 2.2.2/2.4.1340-03 " style="width:6.75pt;height:15pt"/>
        </w:pic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 использовании ПВЭМ с ВДТ на базе ЭЛТ (без вспомогательных устройств - принтер, сканер и др.), отвечающих требованиям международных стандартов безопасности компьютеров, с продолжительностью работы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менее 4 часов в день допускается минимальная площадь 4,5 м</w:t>
      </w:r>
      <w:r>
        <w:rPr>
          <w:rFonts w:ascii="Arial" w:hAnsi="Arial" w:cs="Arial"/>
          <w:color w:val="2D2D2D"/>
          <w:spacing w:val="2"/>
          <w:sz w:val="21"/>
          <w:szCs w:val="21"/>
        </w:rPr>
        <w:pict>
          <v:shape id="_x0000_i1043" type="#_x0000_t75" alt="СанПиН 2.2.2/2.4.1340-03 " style="width:6.75pt;height:15pt"/>
        </w:pict>
      </w:r>
      <w:r>
        <w:rPr>
          <w:rFonts w:ascii="Arial" w:hAnsi="Arial" w:cs="Arial"/>
          <w:color w:val="2D2D2D"/>
          <w:spacing w:val="2"/>
          <w:sz w:val="21"/>
          <w:szCs w:val="21"/>
        </w:rPr>
        <w:t>на одно рабочее место пользователя (взрослого и учащегося высшего профессионального образования).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540BA" w:rsidRDefault="003540BA" w:rsidP="003540B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3.5. Для внутренней отделки интерьера помещений, где расположены ПЭВМ, должны использоваться диффузно отражающие материалы с коэффициентом отражения для потолка - 0,7-0,8; для стен - 0,5-0,6; для пола - 0,3-0,5.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540BA" w:rsidRDefault="003540BA" w:rsidP="003540B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3.6. Полимерные материалы используются для внутренней отделки интерьера помещений с ПЭВМ при наличии санитарно-эпидемиологического заключения.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540BA" w:rsidRDefault="003540BA" w:rsidP="003540B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3.7. Помещения, где размещаются рабочие места с ПЭВМ, должны быть оборудованы защитным заземлением (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занулением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) в соответствии с техническими требованиями по эксплуатации.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540BA" w:rsidRDefault="003540BA" w:rsidP="003540B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3.8. Не следует размещать рабочие места с ПЭВМ вблизи силовых кабелей и вводов, высоковольтных трансформаторов, технологического оборудования, создающего помехи в работе ПЭВМ.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540BA" w:rsidRDefault="003540BA" w:rsidP="003540BA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 xml:space="preserve">IV. Требования к микроклимату, содержанию </w:t>
      </w:r>
      <w:proofErr w:type="spellStart"/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аэроионов</w:t>
      </w:r>
      <w:proofErr w:type="spellEnd"/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 xml:space="preserve"> и вредных химических веществ в </w:t>
      </w:r>
      <w:proofErr w:type="spellStart"/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воздухена</w:t>
      </w:r>
      <w:proofErr w:type="spellEnd"/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 xml:space="preserve"> рабочих местах, оборудованных ПЭВМ</w:t>
      </w:r>
    </w:p>
    <w:p w:rsidR="003540BA" w:rsidRDefault="003540BA" w:rsidP="003540B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 xml:space="preserve">4. Требования к микроклимату, содержанию </w:t>
      </w:r>
      <w:proofErr w:type="spellStart"/>
      <w:r>
        <w:rPr>
          <w:rFonts w:ascii="Arial" w:hAnsi="Arial" w:cs="Arial"/>
          <w:color w:val="3C3C3C"/>
          <w:spacing w:val="2"/>
          <w:sz w:val="31"/>
          <w:szCs w:val="31"/>
        </w:rPr>
        <w:t>аэроионов</w:t>
      </w:r>
      <w:proofErr w:type="spellEnd"/>
      <w:r>
        <w:rPr>
          <w:rFonts w:ascii="Arial" w:hAnsi="Arial" w:cs="Arial"/>
          <w:color w:val="3C3C3C"/>
          <w:spacing w:val="2"/>
          <w:sz w:val="31"/>
          <w:szCs w:val="31"/>
        </w:rPr>
        <w:t xml:space="preserve"> и вредных химических веществ в воздухе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на рабочих местах, оборудованных ПЭВМ</w:t>
      </w:r>
    </w:p>
    <w:p w:rsidR="003540BA" w:rsidRDefault="003540BA" w:rsidP="003540B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4.1. В производственных помещениях, в которых работа с использованием ПЭВМ является вспомогательной, температура, относительная влажность и скорость движения воздуха на рабочих местах должны соответствовать действующим санитарным нормам микроклимата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производственных помещений.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540BA" w:rsidRDefault="003540BA" w:rsidP="003540B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4.2. В производственных помещениях, в которых работа с использованием ПЭВМ является основной (диспетчерские, операторские, расчетные, кабины и посты управления, залы вычислительной техники и др.) и связана с нервно-эмоциональным напряжением, должны обеспечиваться оптимальные параметры микроклимата для категории работ 1а и 1б в соответствии с действующими санитарно-эпидемиологическими нормативами микроклимата производственных помещений. На других рабочих местах следует поддерживать параметры микроклимата на допустимом уровне, соответствующем требованиям указанных выше нормативов.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540BA" w:rsidRDefault="003540BA" w:rsidP="003540B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4.3. В помещениях всех типов образовательных и культурно-развлекательных учреждений для детей и подростков, где расположены ПЭВМ, должны обеспечиваться оптимальные параметры микроклимата (прилож.2).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540BA" w:rsidRDefault="003540BA" w:rsidP="003540B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4.4. В помещениях, оборудованных ПЭВМ, проводится ежедневная влажная уборка и систематическое проветривание после каждого часа работы на ЭВМ.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540BA" w:rsidRDefault="003540BA" w:rsidP="003540B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4.5. Уровни положительных и отрицательных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аэроионов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в воздухе помещений, где расположены ПЭВМ, должны соответствовать действующим санитарно-эпидемиологическим нормативам.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540BA" w:rsidRDefault="003540BA" w:rsidP="003540B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4.6. Содержание вредных химических веществ в воздухе производственных помещений, в которых работа с использованием ПЭВМ является вспомогательной, не должно превышать предельно допустимых концентраций вредных веществ в воздухе рабочей зоны в соответствии с действующими гигиеническими нормативами.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540BA" w:rsidRDefault="003540BA" w:rsidP="003540B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4.7. Содержание вредных химических веще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ств в пр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оизводственных помещениях, в которых работа с использованием ПЭВМ является основной (диспетчерские, операторские, расчетные, кабины и посты управления, залы вычислительной техники и др.), не должно превышать предельно допустимых концентраций загрязняющих веществ в атмосферном воздухе населенных мест в соответствии с действующими гигиеническими нормативами.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540BA" w:rsidRDefault="003540BA" w:rsidP="003540B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4.8. Содержание вредных химических веществ в воздухе помещений, предназначенных для использования ПЭВМ во всех типах образовательных учреждений, не должно превышать предельно допустимых среднесуточных концентраций для атмосферного воздуха в соответствии с действующими санитарно-эпидемиологическими нормативами.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540BA" w:rsidRDefault="003540BA" w:rsidP="003540BA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V. Требования к уровням шума и вибрации на рабочих местах, оборудованных ПЭВМ</w:t>
      </w:r>
    </w:p>
    <w:p w:rsidR="003540BA" w:rsidRDefault="003540BA" w:rsidP="003540BA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5. Требования к уровням шума и вибрации на рабочих местах, оборудованных ПЭВМ</w:t>
      </w:r>
    </w:p>
    <w:p w:rsidR="003540BA" w:rsidRDefault="003540BA" w:rsidP="003540B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5.1. В производственных помещениях при выполнении основных или вспомогательных работ с использованием ПЭВМ уровни шума на рабочих местах не должны превышать предельно допустимых значений, установленных для данных видов работ в соответствии с действующими санитарно-эпидемиологическими нормативами.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540BA" w:rsidRDefault="003540BA" w:rsidP="003540B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5.2. В помещениях всех образовательных и культурно-развлекательных учреждений для детей и подростков, где расположены ПЭВМ, уровни шума не должны превышать допустимых значений, установленных для жилых и общественных зданий.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540BA" w:rsidRDefault="003540BA" w:rsidP="003540B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5.3. При выполнении работ с использованием ПЭВМ в производственных помещениях уровень вибрации не должен превышать допустимых значений вибрации для рабочих мест (категория 3, тип "в") в соответствии с действующими санитарно-эпидемиологическими нормативами.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 помещениях всех типов образовательных и культурно-развлекательных учреждений, в которых эксплуатируются ПЭВМ, уровень вибрации не должен превышать допустимых значений для жилых и общественных зданий в соответствии с действующими санитарно-эпидемиологическими нормативами.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540BA" w:rsidRDefault="003540BA" w:rsidP="003540B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5.4. Шумящее оборудование (печатающие устройства, серверы и т.п.), уровни шума которого превышают нормативные, должно размещаться вне помещений с ПЭВМ.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540BA" w:rsidRDefault="003540BA" w:rsidP="003540BA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VI. Требования к освещению на рабочих местах, оборудованных ПЭВМ</w:t>
      </w:r>
    </w:p>
    <w:p w:rsidR="003540BA" w:rsidRDefault="003540BA" w:rsidP="003540BA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6. Требования к освещению на рабочих местах, оборудованных ПЭВМ</w:t>
      </w:r>
    </w:p>
    <w:p w:rsidR="003540BA" w:rsidRDefault="003540BA" w:rsidP="003540B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6.1. Рабочие столы следует размещать таким образом, чтобы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видеодисплейные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терминалы были ориентированы боковой стороной к световым проемам, чтобы естественный свет падал преимущественно слева.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540BA" w:rsidRDefault="003540BA" w:rsidP="003540B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6.2. Искусственное освещение в помещениях для эксплуатации ПЭВМ должно осуществляться системой общего равномерного освещения. В производственных и административно-общественных помещениях, в случаях преимущественной работы с документами, следует применять системы комбинированного освещения (к общему освещению дополнительно устанавливаются светильники местного освещения, предназначенные для освещения зоны расположения документов).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540BA" w:rsidRDefault="003540BA" w:rsidP="003540B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6.3. Освещенность на поверхности стола в зоне размещения рабочего документа должна быть 300-500 лк. Освещение не должно создавать бликов на поверхности экрана. Освещенность поверхности экрана не должна быть более 300 лк.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540BA" w:rsidRDefault="003540BA" w:rsidP="003540B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 xml:space="preserve">6.4. Следует ограничивать прямую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блесткость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от источников освещения, при этом яркость светящихся поверхностей (окна, светильники и др.), находящихся в поле зрения, должна быть не более 200 кд/м</w:t>
      </w:r>
      <w:r>
        <w:rPr>
          <w:rFonts w:ascii="Arial" w:hAnsi="Arial" w:cs="Arial"/>
          <w:color w:val="2D2D2D"/>
          <w:spacing w:val="2"/>
          <w:sz w:val="21"/>
          <w:szCs w:val="21"/>
        </w:rPr>
        <w:pict>
          <v:shape id="_x0000_i1044" type="#_x0000_t75" alt="СанПиН 2.2.2/2.4.1340-03 " style="width:6.75pt;height:15pt"/>
        </w:pic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540BA" w:rsidRDefault="003540BA" w:rsidP="003540B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6.5.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Следует ограничивать отраженную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блесткость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на рабочих поверхностях (экран, стол, клавиатура и др.) за счет правильного выбора типов светильников и расположения рабочих мест по отношению к источникам естественного и искусственного освещения, при этом яркость бликов на экране ПЭВМ не должна превышать 40 кд/м</w:t>
      </w:r>
      <w:r>
        <w:rPr>
          <w:rFonts w:ascii="Arial" w:hAnsi="Arial" w:cs="Arial"/>
          <w:color w:val="2D2D2D"/>
          <w:spacing w:val="2"/>
          <w:sz w:val="21"/>
          <w:szCs w:val="21"/>
        </w:rPr>
        <w:pict>
          <v:shape id="_x0000_i1045" type="#_x0000_t75" alt="СанПиН 2.2.2/2.4.1340-03 " style="width:6.75pt;height:15pt"/>
        </w:pict>
      </w:r>
      <w:r>
        <w:rPr>
          <w:rFonts w:ascii="Arial" w:hAnsi="Arial" w:cs="Arial"/>
          <w:color w:val="2D2D2D"/>
          <w:spacing w:val="2"/>
          <w:sz w:val="21"/>
          <w:szCs w:val="21"/>
        </w:rPr>
        <w:t> и яркость потолка не должна превышать 200 кд/м</w:t>
      </w:r>
      <w:r>
        <w:rPr>
          <w:rFonts w:ascii="Arial" w:hAnsi="Arial" w:cs="Arial"/>
          <w:color w:val="2D2D2D"/>
          <w:spacing w:val="2"/>
          <w:sz w:val="21"/>
          <w:szCs w:val="21"/>
        </w:rPr>
        <w:pict>
          <v:shape id="_x0000_i1046" type="#_x0000_t75" alt="СанПиН 2.2.2/2.4.1340-03 " style="width:6.75pt;height:15pt"/>
        </w:pic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End"/>
    </w:p>
    <w:p w:rsidR="003540BA" w:rsidRDefault="003540BA" w:rsidP="003540B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6.6. Показатель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ослепленности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для источников общего искусственного освещения в производственных помещениях должен быть не более 20. Показатель дискомфорта в административно-общественных помещениях не более 40, в дошкольных и учебных помещениях не более 15.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540BA" w:rsidRDefault="003540BA" w:rsidP="003540B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6.7. Яркость светильников общего освещения в зоне углов излучения от 50 до 90° с вертикалью в продольной и поперечной плоскостях должна составлять не более 200 кд/м</w:t>
      </w:r>
      <w:r>
        <w:rPr>
          <w:rFonts w:ascii="Arial" w:hAnsi="Arial" w:cs="Arial"/>
          <w:color w:val="2D2D2D"/>
          <w:spacing w:val="2"/>
          <w:sz w:val="21"/>
          <w:szCs w:val="21"/>
        </w:rPr>
        <w:pict>
          <v:shape id="_x0000_i1047" type="#_x0000_t75" alt="СанПиН 2.2.2/2.4.1340-03 " style="width:6.75pt;height:15pt"/>
        </w:pict>
      </w:r>
      <w:r>
        <w:rPr>
          <w:rFonts w:ascii="Arial" w:hAnsi="Arial" w:cs="Arial"/>
          <w:color w:val="2D2D2D"/>
          <w:spacing w:val="2"/>
          <w:sz w:val="21"/>
          <w:szCs w:val="21"/>
        </w:rPr>
        <w:t>, защитный угол светильников должен быть не менее 40°.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540BA" w:rsidRDefault="003540BA" w:rsidP="003540B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6.8. Светильники местного освещения должны иметь непросвечивающий отражатель с защитным углом не менее 40°.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540BA" w:rsidRDefault="003540BA" w:rsidP="003540B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6.9. Следует ограничивать неравномерность распределения яркости в поле зрения пользователя ПЭВМ, при этом соотношение яркости между рабочими поверхностями не должно превышать 3:1-5:1, а между рабочими поверхностями и поверхностями стен и оборудования 10:1.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540BA" w:rsidRDefault="003540BA" w:rsidP="003540B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6.10. Пункт исключен </w:t>
      </w:r>
      <w:hyperlink r:id="rId2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Изменениями N 3 от 3 сентября 2010 года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540BA" w:rsidRDefault="003540BA" w:rsidP="003540B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6.11.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Допускается использование многоламповых светильников с электромагнитными пускорегулирующими аппаратами (ЭПРА), состоящими из равного числа опережающих и отстающих ветвей (пункт в редакции </w:t>
      </w:r>
      <w:hyperlink r:id="rId2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Изменений N 3 от 3 сентября 2010 года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End"/>
    </w:p>
    <w:p w:rsidR="003540BA" w:rsidRDefault="003540BA" w:rsidP="003540B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6.12. Общее освещение при использовании люминесцентных светильников следует выполнять в виде сплошных или прерывистых линий светильников, расположенных сбоку от рабочих мест, параллельно линии зрения пользователя при рядном расположении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видеодисплейных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терминалов. При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периметральном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расположении компьютеров линии светильников должны располагаться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локализованно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над рабочим столом ближе к его переднему краю, обращенному к оператору.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540BA" w:rsidRDefault="003540BA" w:rsidP="003540B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6.13. Коэффициент запаса (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Кз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) для осветительных установок общего освещения должен приниматься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равным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1,4.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540BA" w:rsidRDefault="003540BA" w:rsidP="003540B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6.14. Коэффициент пульсации не должен превышать 5%.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540BA" w:rsidRDefault="003540BA" w:rsidP="003540B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6.15. Для обеспечения нормируемых значений освещенности в помещениях для использования ПЭВМ следует проводить чистку стекол оконных рам и светильников не реже двух раз в год и проводить своевременную замену перегоревших ламп.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540BA" w:rsidRDefault="003540BA" w:rsidP="003540BA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VII. Требования к уровням электромагнитных полей на рабочих местах, оборудованных ПЭВМ</w:t>
      </w:r>
    </w:p>
    <w:p w:rsidR="003540BA" w:rsidRDefault="003540BA" w:rsidP="003540BA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7. Требования к уровням электромагнитных полей на рабочих местах, оборудованных ПЭВМ</w:t>
      </w:r>
    </w:p>
    <w:p w:rsidR="003540BA" w:rsidRDefault="003540BA" w:rsidP="003540B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7.1. Временные допустимые уровни ЭМП, создаваемых ПЭВМ на рабочих местах пользователей, а также в помещениях образовательных, дошкольных и культурно-развлекательных учреждений, представлены в прилож.2 (табл.1).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540BA" w:rsidRDefault="003540BA" w:rsidP="003540B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7.2. Методика проведения инструментального контроля уровней ЭМП на рабочих местах пользователей ПЭВМ представлена в прилож.3.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540BA" w:rsidRDefault="003540BA" w:rsidP="003540BA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VIII. Требования к визуальным параметрам ВДТ, контролируемым на рабочих местах</w:t>
      </w:r>
    </w:p>
    <w:p w:rsidR="003540BA" w:rsidRDefault="003540BA" w:rsidP="003540BA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8. Требования к визуальным параметрам ВДТ, контролируемым на рабочих местах</w:t>
      </w:r>
    </w:p>
    <w:p w:rsidR="003540BA" w:rsidRDefault="003540BA" w:rsidP="003540B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8.1. Предельно допустимые значения визуальных параметров ВДТ, контролируемые на рабочих местах, представлены в прилож.2 (табл.3).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540BA" w:rsidRDefault="003540BA" w:rsidP="003540BA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IX. Общие требования к организации рабочих мест пользователей ПЭВМ</w:t>
      </w:r>
    </w:p>
    <w:p w:rsidR="003540BA" w:rsidRDefault="003540BA" w:rsidP="003540BA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9. Общие требования к организации рабочих мест пользователей ПЭВМ</w:t>
      </w:r>
    </w:p>
    <w:p w:rsidR="003540BA" w:rsidRDefault="003540BA" w:rsidP="003540B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9.1. При размещении рабочих мест с ПЭВМ расстояние между рабочими столами с видеомониторами (в направлении тыла поверхности одного видеомонитора и экрана другого видеомонитора), должно быть не менее 2,0 м, а расстояние между боковыми поверхностями видеомониторов - не менее 1,2 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540BA" w:rsidRDefault="003540BA" w:rsidP="003540B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9.2. Рабочие места с ПЭВМ в помещениях с источниками вредных производственных факторов должны размещаться в изолированных кабинах с организованным воздухообменом.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540BA" w:rsidRDefault="003540BA" w:rsidP="003540B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9.3. Рабочие места с ПЭВМ при выполнении творческой работы, требующей значительного умственного напряжения или высокой концентрации внимания, рекомендуется изолировать друг от друга перегородками высотой 1,5-2,0 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540BA" w:rsidRDefault="003540BA" w:rsidP="003540B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9</w:t>
      </w:r>
      <w:r w:rsidRPr="003540BA">
        <w:rPr>
          <w:rFonts w:ascii="Arial" w:hAnsi="Arial" w:cs="Arial"/>
          <w:color w:val="2D2D2D"/>
          <w:spacing w:val="2"/>
          <w:sz w:val="21"/>
          <w:szCs w:val="21"/>
          <w:highlight w:val="yellow"/>
        </w:rPr>
        <w:t>.4. Экран видеомонитора должен находиться от глаз пользователя на расстоянии 600-700 мм, но не ближе 500 мм с учетом размеров алфавитно-цифровых знаков и символов.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540BA" w:rsidRDefault="003540BA" w:rsidP="003540B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9.5. Конструкция рабочего стола должна обеспечивать оптимальное размещение на рабочей поверхности используемого оборудования с учетом его количества и конструктивных особенностей, характера выполняемой работы. При этом допускается использование рабочих столов различных конструкций, отвечающих современным требованиям эргономики. Поверхность рабочего стола должна иметь коэффициент отражения 0,5-0,7.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540BA" w:rsidRDefault="003540BA" w:rsidP="003540B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9.6. Конструкция рабочего стула (кресла) должна обеспечивать поддержание рациональной рабочей позы при работе на ПЭВМ, позволять изменять позу с целью снижения статического напряжения мышц шейно-плечевой области и спины для предупреждения развития утомления. Тип рабочего стула (кресла) следует выбирать с учетом роста пользователя, характера и продолжительности работы с ПЭВМ.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3540BA">
        <w:rPr>
          <w:rFonts w:ascii="Arial" w:hAnsi="Arial" w:cs="Arial"/>
          <w:color w:val="2D2D2D"/>
          <w:spacing w:val="2"/>
          <w:sz w:val="21"/>
          <w:szCs w:val="21"/>
          <w:highlight w:val="yellow"/>
        </w:rPr>
        <w:t>Рабочий стул (кресло) должен быть подъемно-поворотным, регулируемым по высоте и углам наклона сиденья и спинки, а также расстоянию спинки от переднего края сиденья, при этом регулировка каждого параметра должна быть независимой, легко осуществляемой и иметь надежную фиксацию.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540BA" w:rsidRDefault="003540BA" w:rsidP="003540B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9.7. Поверхность сиденья, спинки и других элементов стула (кресла) должна быть полумягкой, с нескользящим, слабо электризующимся и воздухопроницаемым покрытием, обеспечивающим легкую очистку от загрязнений.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540BA" w:rsidRDefault="003540BA" w:rsidP="003540BA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X. Требования к организации и оборудованию рабочих мест с ПЭВМ для взрослых пользователей</w:t>
      </w:r>
    </w:p>
    <w:p w:rsidR="003540BA" w:rsidRDefault="003540BA" w:rsidP="003540BA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10. Требования к организации и оборудованию рабочих мест с ПЭВМ для взрослых пользователей</w:t>
      </w:r>
    </w:p>
    <w:p w:rsidR="003540BA" w:rsidRDefault="003540BA" w:rsidP="003540B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10.1. Высота рабочей поверхности стола для взрослых пользователей должна регулироваться в пределах 680-800 мм; при отсутствии такой возможности высота рабочей поверхности стола должна составлять 725 мм.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540BA" w:rsidRDefault="003540BA" w:rsidP="003540B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10.2. Модульными размерами рабочей поверхности стола для ПЭВМ, на основании которых должны рассчитываться конструктивные размеры, следует считать: ширину 800, 1000, 1200 и 1400 мм, глубину 800 и 1000 мм при нерегулируемой его высоте, равной 725 мм.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540BA" w:rsidRDefault="003540BA" w:rsidP="003540B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10.3. Рабочий стол должен иметь пространство для ног высотой не менее 600 мм, шириной - не менее 500 мм, глубиной на уровне колен - не менее 450 мм и на уровне вытянутых ног - не менее 650 мм.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540BA" w:rsidRDefault="003540BA" w:rsidP="003540B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10.4.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Конструкция рабочего стула должна обеспечивать: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ширину и глубину поверхности сиденья не менее 400 мм;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поверхность сиденья с закругленным передним краем;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регулировку высоты поверхности сиденья в пределах 400-550 мм и углам наклона вперед до 15° и назад до 5°;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высоту опорной поверхности спинки 300±20 мм, ширину - не менее 380 мм и радиус кривизны горизонтальной плоскости - 400 мм;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-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угол наклона спинки в вертикальной плоскости в пределах ±30°;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регулировку расстояния спинки от переднего края сиденья в пределах 260-400 мм;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стационарные или съемные подлокотники длиной не менее 250 мм и шириной - 50-70 мм;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регулировку подлокотников по высоте над сиденьем в пределах 230±30 мм и внутреннего расстояния между подлокотниками в пределах 350-500 мм.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End"/>
    </w:p>
    <w:p w:rsidR="003540BA" w:rsidRDefault="003540BA" w:rsidP="003540B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10.5.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Рабочее место пользователя ПЭВМ следует оборудовать подставкой для ног, имеющей ширину не менее 300 мм, глубину не менее 400 мм, регулировку по высоте в пределах до 150 мм и по углу наклона опорной поверхности подставки до 20°. Поверхность подставки должна быть рифленой и иметь по переднему краю бортик высотой 10 мм.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End"/>
    </w:p>
    <w:p w:rsidR="003540BA" w:rsidRDefault="003540BA" w:rsidP="003540B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10.6. Клавиатуру следует располагать на поверхности стола на расстоянии 100-300 мм от края, обращенного к пользователю, или на специальной, регулируемой по высоте рабочей поверхности, отделенной от основной столешницы.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540BA" w:rsidRDefault="003540BA" w:rsidP="003540BA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 xml:space="preserve">XI. Требования к организации и оборудованию рабочих мест с ПЭВМ </w:t>
      </w:r>
      <w:proofErr w:type="gramStart"/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для</w:t>
      </w:r>
      <w:proofErr w:type="gramEnd"/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 xml:space="preserve"> </w:t>
      </w:r>
      <w:proofErr w:type="gramStart"/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обучающихся</w:t>
      </w:r>
      <w:proofErr w:type="gramEnd"/>
      <w:r w:rsidR="0002374A"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 xml:space="preserve"> </w:t>
      </w: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в общеобразовательных учреждениях и учреждениях</w:t>
      </w:r>
      <w:r w:rsidR="0002374A"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 xml:space="preserve"> </w:t>
      </w: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начального и высшего профессионального образования</w:t>
      </w:r>
    </w:p>
    <w:p w:rsidR="003540BA" w:rsidRDefault="003540BA" w:rsidP="003540BA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 xml:space="preserve">11. Требования к организации и оборудованию рабочих мест с ПЭВМ </w:t>
      </w:r>
      <w:proofErr w:type="gramStart"/>
      <w:r>
        <w:rPr>
          <w:rFonts w:ascii="Arial" w:hAnsi="Arial" w:cs="Arial"/>
          <w:color w:val="3C3C3C"/>
          <w:spacing w:val="2"/>
          <w:sz w:val="31"/>
          <w:szCs w:val="31"/>
        </w:rPr>
        <w:t>для</w:t>
      </w:r>
      <w:proofErr w:type="gramEnd"/>
      <w:r>
        <w:rPr>
          <w:rFonts w:ascii="Arial" w:hAnsi="Arial" w:cs="Arial"/>
          <w:color w:val="3C3C3C"/>
          <w:spacing w:val="2"/>
          <w:sz w:val="31"/>
          <w:szCs w:val="31"/>
        </w:rPr>
        <w:t xml:space="preserve"> </w:t>
      </w:r>
      <w:proofErr w:type="gramStart"/>
      <w:r>
        <w:rPr>
          <w:rFonts w:ascii="Arial" w:hAnsi="Arial" w:cs="Arial"/>
          <w:color w:val="3C3C3C"/>
          <w:spacing w:val="2"/>
          <w:sz w:val="31"/>
          <w:szCs w:val="31"/>
        </w:rPr>
        <w:t>обучающихся</w:t>
      </w:r>
      <w:proofErr w:type="gramEnd"/>
      <w:r>
        <w:rPr>
          <w:rFonts w:ascii="Arial" w:hAnsi="Arial" w:cs="Arial"/>
          <w:color w:val="3C3C3C"/>
          <w:spacing w:val="2"/>
          <w:sz w:val="31"/>
          <w:szCs w:val="31"/>
        </w:rPr>
        <w:t xml:space="preserve"> в общеобразовательных учреждениях и учреждениях начального и высшего профессионального образования</w:t>
      </w:r>
    </w:p>
    <w:p w:rsidR="003540BA" w:rsidRDefault="003540BA" w:rsidP="003540B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11.1. Помещения для занятий оборудуются одноместными столами, предназначенными для работы с ПЭВМ.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540BA" w:rsidRDefault="003540BA" w:rsidP="003540B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11.2 Конструкция одноместного стола для работы с ПЭВМ должна предусматривать: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две раздельные поверхности: одна горизонтальная для размещения ПЭВМ с плавной регулировкой по высоте в пределах 520-760 мм и вторая - для клавиатуры с плавной регулировкой по высоте и углу наклона от 0 до 15° с надежной фиксацией в оптимальном рабочем положении (12-15°);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ширину поверхностей для ВДТ и клавиатуры не менее 750 мм (ширина обеих поверхностей должна быть одинаковой) и глубину не менее 550 мм;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опору поверхностей для ПЭВМ или ВДТ и для клавиатуры на стояк, в котором должны находиться провода электропитания и кабель локальной сети. Основание стояка следует совмещать с подставкой для ног;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отсутствие ящиков;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увеличение ширины поверхностей до 1200 мм при оснащении рабочего места принтером.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540BA" w:rsidRDefault="003540BA" w:rsidP="003540B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11.3.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Высота края стола, обращенного к работающему с ПЭВМ, и высота пространства для ног должны соответствовать росту обучающихся в обуви (прилож.4).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End"/>
    </w:p>
    <w:p w:rsidR="003540BA" w:rsidRDefault="003540BA" w:rsidP="003540B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11.4.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При наличии высокого стола и стула, не соответствующего росту обучающихся, следует использовать регулируемую по высоте подставку для ног.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End"/>
    </w:p>
    <w:p w:rsidR="003540BA" w:rsidRDefault="003540BA" w:rsidP="003540B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11.5. Линия взора должна быть перпендикулярна центру экрана и оптимальное ее отклонение от перпендикуляра, проходящего через центр экрана в вертикальной плоскости, не должно превышать ±5°, допустимое ±10°.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540BA" w:rsidRDefault="003540BA" w:rsidP="003540B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11.6. Рабочее место с ПЭВМ оборудуют стулом, основные размеры которого должны соответствовать росту обучающихся в обуви (прилож.5).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540BA" w:rsidRDefault="003540BA" w:rsidP="003540BA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XII. Требования к оборудованию и организации помещений с ПЭВМ для детей дошкольного возраста</w:t>
      </w:r>
    </w:p>
    <w:p w:rsidR="003540BA" w:rsidRDefault="003540BA" w:rsidP="003540BA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12. Требования к оборудованию и организации помещений с ПЭВМ для детей дошкольного возраста</w:t>
      </w:r>
    </w:p>
    <w:p w:rsidR="003540BA" w:rsidRDefault="003540BA" w:rsidP="003540B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12.1. Помещения для занятий оборудуются одноместными столами, предназначенными для работы с ПЭВМ.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540BA" w:rsidRDefault="003540BA" w:rsidP="003540B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12.2. Конструкция одноместного стола должна состоять из двух частей или столов, соединенных вместе: на одной поверхности стола располагается ВДТ, на другой - клавиатура.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Конструкция стола для размещения ПЭВМ должна предусматривать: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плавную и легкую регулировку по высоте с надежной фиксацией горизонтальной поверхности для видеомонитора в пределах 460-520 мм при глубине не менее 550 мм и ширине - не менее 600 мм;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возможность плавного и легкого изменения угла наклона поверхности для клавиатуры от 0 до 10° с надежной фиксацией;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ширина и глубина поверхности под клавиатуру должна быть не менее 600 мм;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ровную без углублений поверхность стола для клавиатуры;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отсутствие ящиков;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пространство для ног под столом над полом не менее 400 мм.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Ширина определяется конструкцией стола.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540BA" w:rsidRDefault="003540BA" w:rsidP="003540B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12.3. Размеры стульев для занятий приведены в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прилож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. 5*. Замена стульев табуретками или скамейками не допускается.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* Вероятно, ошибка оригинала. Следует читать "в приложении 6". - Примечание изготовителя базы данных.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540BA" w:rsidRDefault="003540BA" w:rsidP="003540B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12.4. Поверхность сиденья стула должна легко поддаваться дезинфекции.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540BA" w:rsidRDefault="003540BA" w:rsidP="003540BA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XIII. Требования к организации медицинского обслуживания пользователей ПЭВМ</w:t>
      </w:r>
    </w:p>
    <w:p w:rsidR="003540BA" w:rsidRDefault="003540BA" w:rsidP="003540BA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13. Требования к организации медицинского обслуживания пользователей ПЭВМ</w:t>
      </w:r>
    </w:p>
    <w:p w:rsidR="003540BA" w:rsidRDefault="003540BA" w:rsidP="003540B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13.1. Лица, работающие с ПЭВМ более 50% рабочего времени (профессионально связанные с эксплуатацией ПЭВМ), должны проходить обязательные предварительные при поступлении на работу и периодические медицинские осмотры в установленном порядке.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540BA" w:rsidRDefault="003540BA" w:rsidP="003540B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13.2. Женщины со времени установления беременности переводятся на работы, не связанные с использованием ПЭВМ, или для них ограничивается время работы с ПЭВМ (не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более 3 часов за рабочую смену) при условии соблюдения гигиенических требований, установленных настоящими санитарными правилами. Трудоустройство беременных женщин следует осуществлять в соответствии с законодательством Российской Федерации.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540BA" w:rsidRDefault="003540BA" w:rsidP="003540B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13.3. Медицинское освидетельствование студентов высших учебных заведений, учащихся средних специальных учебных заведений, детей дошкольного и школьного возраста на предмет установления противопоказаний к работе с ПЭВМ проводится в установленном порядке.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540BA" w:rsidRDefault="003540BA" w:rsidP="003540BA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 xml:space="preserve">XIV. Требования к проведению государственного санитарно-эпидемиологического </w:t>
      </w:r>
      <w:proofErr w:type="spellStart"/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надзораи</w:t>
      </w:r>
      <w:proofErr w:type="spellEnd"/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 xml:space="preserve"> производственного контроля</w:t>
      </w:r>
    </w:p>
    <w:p w:rsidR="003540BA" w:rsidRDefault="003540BA" w:rsidP="003540BA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14. Требования к проведению государственного санитарно-эпидемиологического надзора и производственного контроля</w:t>
      </w:r>
    </w:p>
    <w:p w:rsidR="003540BA" w:rsidRDefault="003540BA" w:rsidP="003540B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14.1. Государственный санитарно-эпидемиологический надзор за производством и эксплуатацией ПЭВМ осуществляется в соответствии с настоящими санитарными правилами.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540BA" w:rsidRDefault="003540BA" w:rsidP="003540B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14.2. Не допускается реализация и эксплуатация на территории Российской Федерации типов ПЭВМ, не имеющих санитарно-эпидемиологического заключения.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540BA" w:rsidRDefault="003540BA" w:rsidP="003540B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14.3. Инструментальный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контроль за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соблюдением требований настоящих санитарных правил осуществляется в соответствии с действующей нормативной документацией.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540BA" w:rsidRDefault="003540BA" w:rsidP="003540B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14.4. Производственный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контроль за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соблюдением санитарных правил осуществляется производителем и поставщиком ПЭВМ, а также предприятиями и организациями, эксплуатирующими ПЭВМ в установленном порядке, в соответствии с действующими санитарными правилами и другими нормативными документами.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540BA" w:rsidRDefault="003540BA" w:rsidP="003540BA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Приложение 1.</w:t>
      </w:r>
    </w:p>
    <w:p w:rsidR="003540BA" w:rsidRDefault="003540BA" w:rsidP="003540BA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Приложение 1 </w:t>
      </w:r>
    </w:p>
    <w:p w:rsidR="003540BA" w:rsidRDefault="003540BA" w:rsidP="003540B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540BA" w:rsidRDefault="003540BA" w:rsidP="003540BA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Таблица 1. Перечень продукции и контролируемые гигиенические параметры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9"/>
        <w:gridCol w:w="2772"/>
        <w:gridCol w:w="1848"/>
        <w:gridCol w:w="3511"/>
        <w:gridCol w:w="185"/>
      </w:tblGrid>
      <w:tr w:rsidR="003540BA" w:rsidTr="003540BA">
        <w:trPr>
          <w:gridAfter w:val="1"/>
          <w:wAfter w:w="185" w:type="dxa"/>
          <w:trHeight w:val="15"/>
        </w:trPr>
        <w:tc>
          <w:tcPr>
            <w:tcW w:w="8870" w:type="dxa"/>
            <w:gridSpan w:val="4"/>
            <w:hideMark/>
          </w:tcPr>
          <w:p w:rsidR="003540BA" w:rsidRDefault="003540BA">
            <w:pPr>
              <w:rPr>
                <w:sz w:val="2"/>
                <w:szCs w:val="24"/>
              </w:rPr>
            </w:pPr>
          </w:p>
        </w:tc>
      </w:tr>
      <w:tr w:rsidR="003540BA" w:rsidTr="003540BA">
        <w:trPr>
          <w:gridAfter w:val="1"/>
          <w:wAfter w:w="185" w:type="dxa"/>
        </w:trPr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40BA" w:rsidRDefault="003540BA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Таблица 1</w:t>
            </w:r>
          </w:p>
        </w:tc>
      </w:tr>
      <w:tr w:rsidR="003540BA" w:rsidTr="003540BA">
        <w:trPr>
          <w:trHeight w:val="15"/>
        </w:trPr>
        <w:tc>
          <w:tcPr>
            <w:tcW w:w="739" w:type="dxa"/>
            <w:hideMark/>
          </w:tcPr>
          <w:p w:rsidR="003540BA" w:rsidRDefault="003540BA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3540BA" w:rsidRDefault="003540BA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3540BA" w:rsidRDefault="003540BA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gridSpan w:val="2"/>
            <w:hideMark/>
          </w:tcPr>
          <w:p w:rsidR="003540BA" w:rsidRDefault="003540BA">
            <w:pPr>
              <w:rPr>
                <w:sz w:val="2"/>
                <w:szCs w:val="24"/>
              </w:rPr>
            </w:pPr>
          </w:p>
        </w:tc>
      </w:tr>
      <w:tr w:rsidR="003540BA" w:rsidTr="003540BA">
        <w:tc>
          <w:tcPr>
            <w:tcW w:w="905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40BA" w:rsidRDefault="003540BA">
            <w:pPr>
              <w:pStyle w:val="headertext"/>
              <w:spacing w:before="0" w:beforeAutospacing="0" w:after="0" w:afterAutospacing="0" w:line="288" w:lineRule="atLeast"/>
              <w:jc w:val="center"/>
              <w:textAlignment w:val="baseline"/>
              <w:rPr>
                <w:color w:val="3C3C3C"/>
                <w:sz w:val="41"/>
                <w:szCs w:val="41"/>
              </w:rPr>
            </w:pPr>
            <w:r>
              <w:rPr>
                <w:color w:val="3C3C3C"/>
                <w:sz w:val="41"/>
                <w:szCs w:val="41"/>
              </w:rPr>
              <w:t>Перечень продукции и контролируемые</w:t>
            </w:r>
            <w:r>
              <w:rPr>
                <w:color w:val="3C3C3C"/>
                <w:sz w:val="41"/>
                <w:szCs w:val="41"/>
              </w:rPr>
              <w:br/>
            </w:r>
            <w:r>
              <w:rPr>
                <w:color w:val="3C3C3C"/>
                <w:sz w:val="41"/>
                <w:szCs w:val="41"/>
              </w:rPr>
              <w:lastRenderedPageBreak/>
              <w:t>гигиенические параметры</w:t>
            </w:r>
          </w:p>
        </w:tc>
      </w:tr>
      <w:tr w:rsidR="003540BA" w:rsidTr="003540B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40BA" w:rsidRDefault="003540B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N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40BA" w:rsidRDefault="003540B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Вид продукции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40BA" w:rsidRDefault="003540B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Код ОКП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40BA" w:rsidRDefault="003540B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Контролируемые гигиенические параметры</w:t>
            </w:r>
          </w:p>
        </w:tc>
      </w:tr>
      <w:tr w:rsidR="003540BA" w:rsidTr="003540B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40BA" w:rsidRDefault="003540B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40BA" w:rsidRDefault="003540B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Машины вычислительные электронные цифровые, машины вычислительные электронные цифровые персональные (включая портативные ЭВМ)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40BA" w:rsidRDefault="003540B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40 1300,</w:t>
            </w:r>
            <w:r>
              <w:rPr>
                <w:color w:val="2D2D2D"/>
                <w:sz w:val="21"/>
                <w:szCs w:val="21"/>
              </w:rPr>
              <w:br/>
              <w:t>40 1350,</w:t>
            </w:r>
            <w:r>
              <w:rPr>
                <w:color w:val="2D2D2D"/>
                <w:sz w:val="21"/>
                <w:szCs w:val="21"/>
              </w:rPr>
              <w:br/>
              <w:t>40 1370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40BA" w:rsidRDefault="003540B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Уровни электромагнитных полей (ЭМП), акустического шума, концентрация вредных веществ в воздухе, визуальные показатели ВДТ, мягкое рентгеновское излучение*</w:t>
            </w:r>
          </w:p>
        </w:tc>
      </w:tr>
      <w:tr w:rsidR="003540BA" w:rsidTr="003540B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40BA" w:rsidRDefault="003540B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40BA" w:rsidRDefault="003540B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Устройства периферийные: принтеры, сканеры, модемы, сетевые устройства, блоки бесперебойного питания и т.д.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40BA" w:rsidRDefault="003540B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40 3000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40BA" w:rsidRDefault="003540B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Уровни ЭМП, акустического шума, концентрация вредных веществ в воздухе</w:t>
            </w:r>
          </w:p>
        </w:tc>
      </w:tr>
      <w:tr w:rsidR="003540BA" w:rsidTr="003540B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40BA" w:rsidRDefault="003540B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40BA" w:rsidRDefault="003540B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Устройства отображения информации (</w:t>
            </w:r>
            <w:proofErr w:type="spellStart"/>
            <w:r>
              <w:rPr>
                <w:color w:val="2D2D2D"/>
                <w:sz w:val="21"/>
                <w:szCs w:val="21"/>
              </w:rPr>
              <w:t>видеодисплейные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терминалы)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40BA" w:rsidRDefault="003540B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40 3200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40BA" w:rsidRDefault="003540B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Уровни ЭМП, визуальные показатели, концентрация вредных веществ в воздухе, мягкое рентгеновское излучение*</w:t>
            </w:r>
          </w:p>
        </w:tc>
      </w:tr>
      <w:tr w:rsidR="003540BA" w:rsidTr="003540B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40BA" w:rsidRDefault="003540B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40BA" w:rsidRDefault="003540B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Автоматы игровые с использованием ПЭВМ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40BA" w:rsidRDefault="003540B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96 8575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40BA" w:rsidRDefault="003540B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Уровни ЭМП, акустического шума, концентрация вредных веществ в воздухе, визуальные показатели ВДТ, мягкое рентгеновское излучение*</w:t>
            </w:r>
          </w:p>
        </w:tc>
      </w:tr>
      <w:tr w:rsidR="003540BA" w:rsidTr="003540BA">
        <w:tc>
          <w:tcPr>
            <w:tcW w:w="90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40BA" w:rsidRDefault="003540B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_______________</w:t>
            </w:r>
            <w:r>
              <w:rPr>
                <w:color w:val="2D2D2D"/>
                <w:sz w:val="21"/>
                <w:szCs w:val="21"/>
              </w:rPr>
              <w:br/>
              <w:t xml:space="preserve">* Контроль мягкого рентгеновского излучения осуществляется только для </w:t>
            </w:r>
            <w:proofErr w:type="spellStart"/>
            <w:r>
              <w:rPr>
                <w:color w:val="2D2D2D"/>
                <w:sz w:val="21"/>
                <w:szCs w:val="21"/>
              </w:rPr>
              <w:t>видеодисплейных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терминалов с использованием электронно-лучевых трубок.</w:t>
            </w:r>
          </w:p>
        </w:tc>
      </w:tr>
    </w:tbl>
    <w:p w:rsidR="003540BA" w:rsidRDefault="003540BA" w:rsidP="003540B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540BA" w:rsidRDefault="003540BA" w:rsidP="003540BA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Таблица 2. Допустимые значения уровней звукового давления в октавных полосах частот и уровня звука, создаваемого ПЭВМ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4"/>
        <w:gridCol w:w="924"/>
        <w:gridCol w:w="924"/>
        <w:gridCol w:w="924"/>
        <w:gridCol w:w="924"/>
        <w:gridCol w:w="924"/>
        <w:gridCol w:w="924"/>
        <w:gridCol w:w="924"/>
        <w:gridCol w:w="739"/>
        <w:gridCol w:w="924"/>
        <w:gridCol w:w="19"/>
      </w:tblGrid>
      <w:tr w:rsidR="003540BA" w:rsidTr="003540BA">
        <w:trPr>
          <w:gridAfter w:val="1"/>
          <w:wAfter w:w="19" w:type="dxa"/>
          <w:trHeight w:val="15"/>
        </w:trPr>
        <w:tc>
          <w:tcPr>
            <w:tcW w:w="9055" w:type="dxa"/>
            <w:gridSpan w:val="10"/>
            <w:hideMark/>
          </w:tcPr>
          <w:p w:rsidR="003540BA" w:rsidRDefault="003540BA">
            <w:pPr>
              <w:rPr>
                <w:sz w:val="2"/>
                <w:szCs w:val="24"/>
              </w:rPr>
            </w:pPr>
          </w:p>
        </w:tc>
      </w:tr>
      <w:tr w:rsidR="003540BA" w:rsidTr="003540BA">
        <w:trPr>
          <w:gridAfter w:val="1"/>
          <w:wAfter w:w="19" w:type="dxa"/>
        </w:trPr>
        <w:tc>
          <w:tcPr>
            <w:tcW w:w="905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40BA" w:rsidRDefault="003540BA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Таблица 2 </w:t>
            </w:r>
          </w:p>
        </w:tc>
      </w:tr>
      <w:tr w:rsidR="003540BA" w:rsidTr="003540BA">
        <w:trPr>
          <w:trHeight w:val="15"/>
        </w:trPr>
        <w:tc>
          <w:tcPr>
            <w:tcW w:w="924" w:type="dxa"/>
            <w:hideMark/>
          </w:tcPr>
          <w:p w:rsidR="003540BA" w:rsidRDefault="003540B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3540BA" w:rsidRDefault="003540B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3540BA" w:rsidRDefault="003540B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3540BA" w:rsidRDefault="003540B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3540BA" w:rsidRDefault="003540B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3540BA" w:rsidRDefault="003540B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3540BA" w:rsidRDefault="003540B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3540BA" w:rsidRDefault="003540B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3540BA" w:rsidRDefault="003540B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gridSpan w:val="2"/>
            <w:hideMark/>
          </w:tcPr>
          <w:p w:rsidR="003540BA" w:rsidRDefault="003540BA">
            <w:pPr>
              <w:rPr>
                <w:sz w:val="2"/>
                <w:szCs w:val="24"/>
              </w:rPr>
            </w:pPr>
          </w:p>
        </w:tc>
      </w:tr>
      <w:tr w:rsidR="003540BA" w:rsidTr="003540BA">
        <w:tc>
          <w:tcPr>
            <w:tcW w:w="905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40BA" w:rsidRDefault="003540BA">
            <w:pPr>
              <w:pStyle w:val="headertext"/>
              <w:spacing w:before="150" w:beforeAutospacing="0" w:after="75" w:afterAutospacing="0" w:line="288" w:lineRule="atLeast"/>
              <w:jc w:val="center"/>
              <w:textAlignment w:val="baseline"/>
              <w:rPr>
                <w:color w:val="3C3C3C"/>
                <w:sz w:val="41"/>
                <w:szCs w:val="41"/>
              </w:rPr>
            </w:pPr>
            <w:r>
              <w:rPr>
                <w:color w:val="3C3C3C"/>
                <w:sz w:val="41"/>
                <w:szCs w:val="41"/>
              </w:rPr>
              <w:t>Допустимые значения уровней звукового давления в октавных полосах частот и уровня звука, создаваемого ПЭВМ</w:t>
            </w:r>
          </w:p>
        </w:tc>
      </w:tr>
      <w:tr w:rsidR="003540BA" w:rsidTr="003540BA"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40BA" w:rsidRDefault="003540B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Уровни звукового давления в октавных полосах со среднегеометрическими</w:t>
            </w:r>
            <w:r>
              <w:rPr>
                <w:color w:val="2D2D2D"/>
                <w:sz w:val="21"/>
                <w:szCs w:val="21"/>
              </w:rPr>
              <w:br/>
              <w:t>частотами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40BA" w:rsidRDefault="003540B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Уровни</w:t>
            </w:r>
            <w:r>
              <w:rPr>
                <w:color w:val="2D2D2D"/>
                <w:sz w:val="21"/>
                <w:szCs w:val="21"/>
              </w:rPr>
              <w:br/>
              <w:t xml:space="preserve">звука </w:t>
            </w:r>
            <w:proofErr w:type="gramStart"/>
            <w:r>
              <w:rPr>
                <w:color w:val="2D2D2D"/>
                <w:sz w:val="21"/>
                <w:szCs w:val="21"/>
              </w:rPr>
              <w:t>в</w:t>
            </w:r>
            <w:proofErr w:type="gramEnd"/>
          </w:p>
        </w:tc>
      </w:tr>
      <w:tr w:rsidR="003540BA" w:rsidTr="003540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40BA" w:rsidRDefault="003540B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31,5 Гц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40BA" w:rsidRDefault="003540B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63 Гц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40BA" w:rsidRDefault="003540B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125 Гц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40BA" w:rsidRDefault="003540B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250 Гц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40BA" w:rsidRDefault="003540B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500 Гц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40BA" w:rsidRDefault="003540B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1000 Гц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40BA" w:rsidRDefault="003540B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2000 Гц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40BA" w:rsidRDefault="003540B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4000 Гц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40BA" w:rsidRDefault="003540B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8000 Гц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40BA" w:rsidRDefault="003540B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>
              <w:rPr>
                <w:color w:val="2D2D2D"/>
                <w:sz w:val="21"/>
                <w:szCs w:val="21"/>
              </w:rPr>
              <w:t>дБА</w:t>
            </w:r>
            <w:proofErr w:type="spellEnd"/>
          </w:p>
        </w:tc>
      </w:tr>
      <w:tr w:rsidR="003540BA" w:rsidTr="003540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40BA" w:rsidRDefault="003540B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86 дБ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40BA" w:rsidRDefault="003540B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71 дБ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40BA" w:rsidRDefault="003540B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61 ДБ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40BA" w:rsidRDefault="003540B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54 дБ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40BA" w:rsidRDefault="003540B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49 дБ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40BA" w:rsidRDefault="003540B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45 дБ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40BA" w:rsidRDefault="003540B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42 дБ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40BA" w:rsidRDefault="003540B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40 дБ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40BA" w:rsidRDefault="003540B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38 дБ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40BA" w:rsidRDefault="003540B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50</w:t>
            </w:r>
          </w:p>
        </w:tc>
      </w:tr>
    </w:tbl>
    <w:p w:rsidR="003540BA" w:rsidRDefault="003540BA" w:rsidP="003540B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Измерение уровня звука и уровней звукового давления проводится на расстоянии 50 см от поверхности оборудования и на высоте расположения источник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а(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ков) звука.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540BA" w:rsidRDefault="003540BA" w:rsidP="003540BA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Таблица 3. Временные допустимые уровни ЭМП, создаваемых ПЭВМ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72"/>
        <w:gridCol w:w="4620"/>
        <w:gridCol w:w="1663"/>
      </w:tblGrid>
      <w:tr w:rsidR="003540BA" w:rsidTr="003540BA">
        <w:trPr>
          <w:trHeight w:val="15"/>
        </w:trPr>
        <w:tc>
          <w:tcPr>
            <w:tcW w:w="9055" w:type="dxa"/>
            <w:gridSpan w:val="3"/>
            <w:hideMark/>
          </w:tcPr>
          <w:p w:rsidR="003540BA" w:rsidRDefault="003540BA">
            <w:pPr>
              <w:rPr>
                <w:sz w:val="2"/>
                <w:szCs w:val="24"/>
              </w:rPr>
            </w:pPr>
          </w:p>
        </w:tc>
      </w:tr>
      <w:tr w:rsidR="003540BA" w:rsidTr="003540BA">
        <w:tc>
          <w:tcPr>
            <w:tcW w:w="90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40BA" w:rsidRDefault="003540BA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Таблица 3</w:t>
            </w:r>
          </w:p>
        </w:tc>
      </w:tr>
      <w:tr w:rsidR="003540BA" w:rsidTr="003540BA">
        <w:trPr>
          <w:trHeight w:val="15"/>
        </w:trPr>
        <w:tc>
          <w:tcPr>
            <w:tcW w:w="2772" w:type="dxa"/>
            <w:hideMark/>
          </w:tcPr>
          <w:p w:rsidR="003540BA" w:rsidRDefault="003540BA">
            <w:pPr>
              <w:rPr>
                <w:sz w:val="2"/>
                <w:szCs w:val="24"/>
              </w:rPr>
            </w:pPr>
          </w:p>
        </w:tc>
        <w:tc>
          <w:tcPr>
            <w:tcW w:w="4620" w:type="dxa"/>
            <w:hideMark/>
          </w:tcPr>
          <w:p w:rsidR="003540BA" w:rsidRDefault="003540BA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3540BA" w:rsidRDefault="003540BA">
            <w:pPr>
              <w:rPr>
                <w:sz w:val="2"/>
                <w:szCs w:val="24"/>
              </w:rPr>
            </w:pPr>
          </w:p>
        </w:tc>
      </w:tr>
      <w:tr w:rsidR="003540BA" w:rsidTr="003540BA">
        <w:tc>
          <w:tcPr>
            <w:tcW w:w="905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40BA" w:rsidRDefault="003540BA">
            <w:pPr>
              <w:pStyle w:val="headertext"/>
              <w:spacing w:before="150" w:beforeAutospacing="0" w:after="75" w:afterAutospacing="0" w:line="288" w:lineRule="atLeast"/>
              <w:jc w:val="center"/>
              <w:textAlignment w:val="baseline"/>
              <w:rPr>
                <w:color w:val="3C3C3C"/>
                <w:sz w:val="41"/>
                <w:szCs w:val="41"/>
              </w:rPr>
            </w:pPr>
            <w:r>
              <w:rPr>
                <w:color w:val="3C3C3C"/>
                <w:sz w:val="41"/>
                <w:szCs w:val="41"/>
              </w:rPr>
              <w:t>Временные допустимые уровни ЭМП, создаваемых ПЭВМ</w:t>
            </w:r>
          </w:p>
        </w:tc>
      </w:tr>
      <w:tr w:rsidR="003540BA" w:rsidTr="003540BA"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40BA" w:rsidRDefault="003540B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Наименование параметров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40BA" w:rsidRDefault="003540B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ВДУ ЭМП</w:t>
            </w:r>
          </w:p>
        </w:tc>
      </w:tr>
      <w:tr w:rsidR="003540BA" w:rsidTr="003540BA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40BA" w:rsidRDefault="003540B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Напряженность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40BA" w:rsidRDefault="003540B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 диапазоне частот 5 Гц-2 кГц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40BA" w:rsidRDefault="003540B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25</w:t>
            </w:r>
            <w:proofErr w:type="gramStart"/>
            <w:r>
              <w:rPr>
                <w:color w:val="2D2D2D"/>
                <w:sz w:val="21"/>
                <w:szCs w:val="21"/>
              </w:rPr>
              <w:t xml:space="preserve"> В</w:t>
            </w:r>
            <w:proofErr w:type="gramEnd"/>
            <w:r>
              <w:rPr>
                <w:color w:val="2D2D2D"/>
                <w:sz w:val="21"/>
                <w:szCs w:val="21"/>
              </w:rPr>
              <w:t>/м</w:t>
            </w:r>
          </w:p>
        </w:tc>
      </w:tr>
      <w:tr w:rsidR="003540BA" w:rsidTr="003540BA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40BA" w:rsidRDefault="003540B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электрического поля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40BA" w:rsidRDefault="003540B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 диапазоне частот 2 кГц-400 кГц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40BA" w:rsidRDefault="003540B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2,5</w:t>
            </w:r>
            <w:proofErr w:type="gramStart"/>
            <w:r>
              <w:rPr>
                <w:color w:val="2D2D2D"/>
                <w:sz w:val="21"/>
                <w:szCs w:val="21"/>
              </w:rPr>
              <w:t xml:space="preserve"> В</w:t>
            </w:r>
            <w:proofErr w:type="gramEnd"/>
            <w:r>
              <w:rPr>
                <w:color w:val="2D2D2D"/>
                <w:sz w:val="21"/>
                <w:szCs w:val="21"/>
              </w:rPr>
              <w:t>/м</w:t>
            </w:r>
          </w:p>
        </w:tc>
      </w:tr>
      <w:tr w:rsidR="003540BA" w:rsidTr="003540BA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40BA" w:rsidRDefault="003540B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Плотность </w:t>
            </w:r>
            <w:proofErr w:type="gramStart"/>
            <w:r>
              <w:rPr>
                <w:color w:val="2D2D2D"/>
                <w:sz w:val="21"/>
                <w:szCs w:val="21"/>
              </w:rPr>
              <w:t>магнитного</w:t>
            </w:r>
            <w:proofErr w:type="gramEnd"/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40BA" w:rsidRDefault="003540B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 диапазоне частот 5 Гц-2 кГц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40BA" w:rsidRDefault="003540B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250 нТл</w:t>
            </w:r>
          </w:p>
        </w:tc>
      </w:tr>
      <w:tr w:rsidR="003540BA" w:rsidTr="003540BA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40BA" w:rsidRDefault="003540B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потока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40BA" w:rsidRDefault="003540B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 диапазоне частот 2 кГц-400 кГц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40BA" w:rsidRDefault="003540B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25 нТл</w:t>
            </w:r>
          </w:p>
        </w:tc>
      </w:tr>
      <w:tr w:rsidR="003540BA" w:rsidTr="003540BA"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40BA" w:rsidRDefault="003540B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Электростатический потенциал экрана видеомонитора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540BA" w:rsidRDefault="003540B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500</w:t>
            </w:r>
            <w:proofErr w:type="gramStart"/>
            <w:r>
              <w:rPr>
                <w:color w:val="2D2D2D"/>
                <w:sz w:val="21"/>
                <w:szCs w:val="21"/>
              </w:rPr>
              <w:t xml:space="preserve"> В</w:t>
            </w:r>
            <w:proofErr w:type="gramEnd"/>
          </w:p>
        </w:tc>
      </w:tr>
    </w:tbl>
    <w:p w:rsidR="003540BA" w:rsidRDefault="003540BA" w:rsidP="003540B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540BA" w:rsidRDefault="003540BA" w:rsidP="003540BA">
      <w:pPr>
        <w:spacing w:before="120" w:after="120"/>
        <w:jc w:val="right"/>
        <w:rPr>
          <w:color w:val="000000"/>
          <w:sz w:val="20"/>
          <w:szCs w:val="20"/>
        </w:rPr>
      </w:pPr>
      <w:r>
        <w:rPr>
          <w:color w:val="000000"/>
        </w:rPr>
        <w:t>Таблица 4</w:t>
      </w:r>
    </w:p>
    <w:p w:rsidR="003540BA" w:rsidRDefault="003540BA" w:rsidP="003540BA">
      <w:pPr>
        <w:spacing w:after="120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</w:rPr>
        <w:t>Допустимые визуальные параметры устройств отображения информации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0"/>
        <w:gridCol w:w="5953"/>
        <w:gridCol w:w="2978"/>
      </w:tblGrid>
      <w:tr w:rsidR="003540BA" w:rsidTr="003540BA">
        <w:trPr>
          <w:tblHeader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bookmarkStart w:id="0" w:name="i357729"/>
            <w:r>
              <w:rPr>
                <w:color w:val="000000"/>
                <w:sz w:val="20"/>
                <w:szCs w:val="20"/>
              </w:rPr>
              <w:t>№</w:t>
            </w:r>
            <w:bookmarkEnd w:id="0"/>
          </w:p>
        </w:tc>
        <w:tc>
          <w:tcPr>
            <w:tcW w:w="31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Параметры</w:t>
            </w:r>
          </w:p>
        </w:tc>
        <w:tc>
          <w:tcPr>
            <w:tcW w:w="15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Допустимые значения</w:t>
            </w:r>
          </w:p>
        </w:tc>
      </w:tr>
      <w:tr w:rsidR="003540BA" w:rsidTr="003540BA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Яркость белого поля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35 кд/м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3540BA" w:rsidTr="003540BA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Неравномерность яркости рабочего поля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 </w:t>
            </w:r>
            <w:r>
              <w:rPr>
                <w:rFonts w:ascii="Symbol" w:hAnsi="Symbol"/>
                <w:sz w:val="20"/>
                <w:szCs w:val="20"/>
              </w:rPr>
              <w:t></w:t>
            </w:r>
            <w:r>
              <w:rPr>
                <w:sz w:val="20"/>
                <w:szCs w:val="20"/>
              </w:rPr>
              <w:t> 20 %</w:t>
            </w:r>
          </w:p>
        </w:tc>
      </w:tr>
      <w:tr w:rsidR="003540BA" w:rsidTr="003540BA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Контрастность (для монохромного режима)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3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1</w:t>
            </w:r>
          </w:p>
        </w:tc>
      </w:tr>
      <w:tr w:rsidR="003540BA" w:rsidTr="003540BA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Временная нестабильность изображения (непреднамеренное изменение во времени яркости изображения на экране дисплея)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должна фиксироваться</w:t>
            </w:r>
          </w:p>
        </w:tc>
      </w:tr>
      <w:tr w:rsidR="003540BA" w:rsidTr="003540BA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Пространственная нестабильность изображения (непреднамеренные изменения положения фрагментов изображения на экране)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 </w:t>
            </w:r>
            <w:r>
              <w:rPr>
                <w:rFonts w:ascii="Symbol" w:hAnsi="Symbol"/>
                <w:sz w:val="20"/>
                <w:szCs w:val="20"/>
              </w:rPr>
              <w:t></w:t>
            </w:r>
            <w:r>
              <w:rPr>
                <w:sz w:val="20"/>
                <w:szCs w:val="20"/>
              </w:rPr>
              <w:t> 10</w:t>
            </w:r>
            <w:r>
              <w:rPr>
                <w:sz w:val="20"/>
                <w:szCs w:val="20"/>
                <w:vertAlign w:val="superscript"/>
              </w:rPr>
              <w:t>-4L</w:t>
            </w:r>
            <w:r>
              <w:rPr>
                <w:sz w:val="20"/>
                <w:szCs w:val="20"/>
              </w:rPr>
              <w:t xml:space="preserve">, где L - проектное расстояние наблюдения,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</w:p>
        </w:tc>
      </w:tr>
    </w:tbl>
    <w:p w:rsidR="003540BA" w:rsidRDefault="003540BA" w:rsidP="003540BA">
      <w:pPr>
        <w:spacing w:before="120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Для дисплеев на ЭЛТ частота обновления изображения должна быть не менее 75 Гц при всех режимах разрешения экрана, гарантируемых нормативной документацией </w:t>
      </w:r>
      <w:proofErr w:type="spellStart"/>
      <w:r>
        <w:rPr>
          <w:color w:val="000000"/>
        </w:rPr>
        <w:t>н</w:t>
      </w:r>
      <w:proofErr w:type="gramStart"/>
      <w:r>
        <w:rPr>
          <w:color w:val="000000"/>
        </w:rPr>
        <w:t>a</w:t>
      </w:r>
      <w:proofErr w:type="spellEnd"/>
      <w:proofErr w:type="gramEnd"/>
      <w:r>
        <w:rPr>
          <w:color w:val="000000"/>
        </w:rPr>
        <w:t> конкретный тип дисплея, и не менее 60 Гц для дисплеев на </w:t>
      </w:r>
      <w:r>
        <w:rPr>
          <w:i/>
          <w:iCs/>
          <w:color w:val="000000"/>
        </w:rPr>
        <w:t>плоских дискретных </w:t>
      </w:r>
      <w:r>
        <w:rPr>
          <w:color w:val="000000"/>
        </w:rPr>
        <w:t>экранах (жидкокристаллических, плазменных и т.п.).</w:t>
      </w:r>
    </w:p>
    <w:p w:rsidR="003540BA" w:rsidRDefault="003540BA" w:rsidP="003540BA">
      <w:pPr>
        <w:pStyle w:val="2"/>
        <w:spacing w:before="120" w:beforeAutospacing="0" w:after="0" w:afterAutospacing="0"/>
        <w:jc w:val="right"/>
        <w:rPr>
          <w:color w:val="000000"/>
          <w:sz w:val="30"/>
          <w:szCs w:val="30"/>
        </w:rPr>
      </w:pPr>
      <w:bookmarkStart w:id="1" w:name="i367262"/>
      <w:bookmarkStart w:id="2" w:name="i375812"/>
      <w:bookmarkStart w:id="3" w:name="i387504"/>
      <w:bookmarkEnd w:id="1"/>
      <w:bookmarkEnd w:id="2"/>
      <w:r>
        <w:rPr>
          <w:b w:val="0"/>
          <w:bCs w:val="0"/>
          <w:color w:val="000000"/>
          <w:sz w:val="30"/>
          <w:szCs w:val="30"/>
        </w:rPr>
        <w:t>Приложение 2 </w:t>
      </w:r>
      <w:r>
        <w:rPr>
          <w:b w:val="0"/>
          <w:bCs w:val="0"/>
          <w:color w:val="000000"/>
          <w:sz w:val="30"/>
          <w:szCs w:val="30"/>
        </w:rPr>
        <w:br/>
      </w:r>
      <w:bookmarkEnd w:id="3"/>
      <w:r>
        <w:rPr>
          <w:b w:val="0"/>
          <w:bCs w:val="0"/>
          <w:color w:val="000000"/>
          <w:sz w:val="30"/>
          <w:szCs w:val="30"/>
        </w:rPr>
        <w:t>(обязательное)</w:t>
      </w:r>
    </w:p>
    <w:p w:rsidR="003540BA" w:rsidRDefault="003540BA" w:rsidP="003540BA">
      <w:pPr>
        <w:spacing w:before="120" w:after="120"/>
        <w:jc w:val="right"/>
        <w:rPr>
          <w:color w:val="000000"/>
          <w:sz w:val="20"/>
          <w:szCs w:val="20"/>
        </w:rPr>
      </w:pPr>
      <w:r>
        <w:rPr>
          <w:color w:val="000000"/>
        </w:rPr>
        <w:t>Таблица 1</w:t>
      </w:r>
    </w:p>
    <w:p w:rsidR="003540BA" w:rsidRDefault="003540BA" w:rsidP="003540BA">
      <w:pPr>
        <w:spacing w:after="120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</w:rPr>
        <w:lastRenderedPageBreak/>
        <w:t>Временные допустимые уровни ЭМП, создаваемых ПЭВМ на рабочих местах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57"/>
        <w:gridCol w:w="4753"/>
        <w:gridCol w:w="1901"/>
      </w:tblGrid>
      <w:tr w:rsidR="003540BA" w:rsidTr="003540BA">
        <w:trPr>
          <w:tblHeader/>
          <w:jc w:val="center"/>
        </w:trPr>
        <w:tc>
          <w:tcPr>
            <w:tcW w:w="3950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bookmarkStart w:id="4" w:name="i391732"/>
            <w:r>
              <w:rPr>
                <w:color w:val="000000"/>
                <w:sz w:val="20"/>
                <w:szCs w:val="20"/>
              </w:rPr>
              <w:t>Наименование параметров</w:t>
            </w:r>
            <w:bookmarkEnd w:id="4"/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ВДУ</w:t>
            </w:r>
          </w:p>
        </w:tc>
      </w:tr>
      <w:tr w:rsidR="003540BA" w:rsidTr="003540BA">
        <w:trPr>
          <w:jc w:val="center"/>
        </w:trPr>
        <w:tc>
          <w:tcPr>
            <w:tcW w:w="1450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Напряженность электрического поля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диапазоне частот 5 Гц - 2 кГц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proofErr w:type="gramStart"/>
            <w:r>
              <w:rPr>
                <w:sz w:val="20"/>
                <w:szCs w:val="20"/>
              </w:rPr>
              <w:t xml:space="preserve"> В</w:t>
            </w:r>
            <w:proofErr w:type="gramEnd"/>
            <w:r>
              <w:rPr>
                <w:sz w:val="20"/>
                <w:szCs w:val="20"/>
              </w:rPr>
              <w:t>/м</w:t>
            </w:r>
          </w:p>
        </w:tc>
      </w:tr>
      <w:tr w:rsidR="003540BA" w:rsidTr="003540B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0BA" w:rsidRDefault="003540BA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диапазоне частот 2 кГц - 400 кГц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  <w:proofErr w:type="gramStart"/>
            <w:r>
              <w:rPr>
                <w:sz w:val="20"/>
                <w:szCs w:val="20"/>
              </w:rPr>
              <w:t xml:space="preserve"> В</w:t>
            </w:r>
            <w:proofErr w:type="gramEnd"/>
            <w:r>
              <w:rPr>
                <w:sz w:val="20"/>
                <w:szCs w:val="20"/>
              </w:rPr>
              <w:t>/м</w:t>
            </w:r>
          </w:p>
        </w:tc>
      </w:tr>
      <w:tr w:rsidR="003540BA" w:rsidTr="003540BA">
        <w:trPr>
          <w:jc w:val="center"/>
        </w:trPr>
        <w:tc>
          <w:tcPr>
            <w:tcW w:w="1450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Плотность магнитного потока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диапазоне частот 5 Гц - 2 кГц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нТл</w:t>
            </w:r>
          </w:p>
        </w:tc>
      </w:tr>
      <w:tr w:rsidR="003540BA" w:rsidTr="003540B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0BA" w:rsidRDefault="003540BA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диапазоне частот 2 кГц - 400 кГц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нТл</w:t>
            </w:r>
          </w:p>
        </w:tc>
      </w:tr>
      <w:tr w:rsidR="003540BA" w:rsidTr="003540BA">
        <w:trPr>
          <w:jc w:val="center"/>
        </w:trPr>
        <w:tc>
          <w:tcPr>
            <w:tcW w:w="39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Напряженность электростатического поля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кВ/м</w:t>
            </w:r>
          </w:p>
        </w:tc>
      </w:tr>
    </w:tbl>
    <w:p w:rsidR="003540BA" w:rsidRDefault="003540BA" w:rsidP="003540BA">
      <w:pPr>
        <w:spacing w:before="120" w:after="120"/>
        <w:jc w:val="right"/>
        <w:rPr>
          <w:color w:val="000000"/>
          <w:sz w:val="20"/>
          <w:szCs w:val="20"/>
        </w:rPr>
      </w:pPr>
      <w:r>
        <w:rPr>
          <w:color w:val="000000"/>
        </w:rPr>
        <w:t>Таблица 2</w:t>
      </w:r>
    </w:p>
    <w:p w:rsidR="003540BA" w:rsidRDefault="003540BA" w:rsidP="003540BA">
      <w:pPr>
        <w:spacing w:after="120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</w:rPr>
        <w:t>Оптимальные параметры микроклимата во всех типах учебных и дошкольных помещений с использованием ПЭВМ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21"/>
        <w:gridCol w:w="2567"/>
        <w:gridCol w:w="2471"/>
        <w:gridCol w:w="2852"/>
      </w:tblGrid>
      <w:tr w:rsidR="003540BA" w:rsidTr="003540BA">
        <w:trPr>
          <w:tblHeader/>
          <w:jc w:val="center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Температура, </w:t>
            </w:r>
            <w:r>
              <w:rPr>
                <w:rFonts w:ascii="Symbol" w:hAnsi="Symbol"/>
                <w:sz w:val="20"/>
                <w:szCs w:val="20"/>
              </w:rPr>
              <w:t>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13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Относительная влажность, %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Абсолютная влажность,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/м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Скорость движения воздуха, м/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</w:tc>
      </w:tr>
      <w:tr w:rsidR="003540BA" w:rsidTr="003540BA">
        <w:trPr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0,1</w:t>
            </w:r>
          </w:p>
        </w:tc>
      </w:tr>
      <w:tr w:rsidR="003540BA" w:rsidTr="003540BA">
        <w:trPr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0,1</w:t>
            </w:r>
          </w:p>
        </w:tc>
      </w:tr>
      <w:tr w:rsidR="003540BA" w:rsidTr="003540BA">
        <w:trPr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0,1</w:t>
            </w:r>
          </w:p>
        </w:tc>
      </w:tr>
    </w:tbl>
    <w:p w:rsidR="003540BA" w:rsidRDefault="003540BA" w:rsidP="003540BA">
      <w:pPr>
        <w:spacing w:before="120" w:after="120"/>
        <w:jc w:val="right"/>
        <w:rPr>
          <w:color w:val="000000"/>
          <w:sz w:val="20"/>
          <w:szCs w:val="20"/>
        </w:rPr>
      </w:pPr>
      <w:r>
        <w:rPr>
          <w:color w:val="000000"/>
        </w:rPr>
        <w:t>Таблица 3</w:t>
      </w:r>
    </w:p>
    <w:p w:rsidR="003540BA" w:rsidRDefault="003540BA" w:rsidP="003540BA">
      <w:pPr>
        <w:spacing w:after="120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</w:rPr>
        <w:t>Визуальные параметры ВДТ, контролируемые на рабочих местах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5"/>
        <w:gridCol w:w="5418"/>
        <w:gridCol w:w="3518"/>
      </w:tblGrid>
      <w:tr w:rsidR="003540BA" w:rsidTr="003540BA">
        <w:trPr>
          <w:tblHeader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bookmarkStart w:id="5" w:name="i401343"/>
            <w:r>
              <w:rPr>
                <w:color w:val="000000"/>
                <w:sz w:val="20"/>
                <w:szCs w:val="20"/>
              </w:rPr>
              <w:t>№</w:t>
            </w:r>
            <w:bookmarkEnd w:id="5"/>
          </w:p>
        </w:tc>
        <w:tc>
          <w:tcPr>
            <w:tcW w:w="28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Параметры</w:t>
            </w: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Допустимые значения</w:t>
            </w:r>
          </w:p>
        </w:tc>
      </w:tr>
      <w:tr w:rsidR="003540BA" w:rsidTr="003540BA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Яркость белого поля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35 кд/м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3540BA" w:rsidTr="003540BA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Неравномерность яркости рабочего поля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 </w:t>
            </w:r>
            <w:r>
              <w:rPr>
                <w:rFonts w:ascii="Symbol" w:hAnsi="Symbol"/>
                <w:sz w:val="20"/>
                <w:szCs w:val="20"/>
              </w:rPr>
              <w:t></w:t>
            </w:r>
            <w:r>
              <w:rPr>
                <w:sz w:val="20"/>
                <w:szCs w:val="20"/>
              </w:rPr>
              <w:t> 20 %</w:t>
            </w:r>
          </w:p>
        </w:tc>
      </w:tr>
      <w:tr w:rsidR="003540BA" w:rsidTr="003540BA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Контрастность (для монохромного режима)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3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1</w:t>
            </w:r>
          </w:p>
        </w:tc>
      </w:tr>
      <w:tr w:rsidR="003540BA" w:rsidTr="003540BA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Временная нестабильность изображения (мелькание)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должна фиксироваться</w:t>
            </w:r>
          </w:p>
        </w:tc>
      </w:tr>
      <w:tr w:rsidR="003540BA" w:rsidTr="003540BA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Пространственная нестабильность изображения (дрожание)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 </w:t>
            </w:r>
            <w:r>
              <w:rPr>
                <w:rFonts w:ascii="Symbol" w:hAnsi="Symbol"/>
                <w:sz w:val="20"/>
                <w:szCs w:val="20"/>
              </w:rPr>
              <w:t></w:t>
            </w:r>
            <w:r>
              <w:rPr>
                <w:sz w:val="20"/>
                <w:szCs w:val="20"/>
              </w:rPr>
              <w:t> 10</w:t>
            </w:r>
            <w:r>
              <w:rPr>
                <w:sz w:val="20"/>
                <w:szCs w:val="20"/>
                <w:vertAlign w:val="superscript"/>
              </w:rPr>
              <w:t>-4L</w:t>
            </w:r>
            <w:r>
              <w:rPr>
                <w:sz w:val="20"/>
                <w:szCs w:val="20"/>
              </w:rPr>
              <w:t xml:space="preserve">, где L - проектное расстояние наблюдения,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</w:p>
        </w:tc>
      </w:tr>
    </w:tbl>
    <w:p w:rsidR="003540BA" w:rsidRDefault="003540BA" w:rsidP="003540BA">
      <w:pPr>
        <w:pStyle w:val="2"/>
        <w:spacing w:before="120" w:beforeAutospacing="0" w:after="0" w:afterAutospacing="0"/>
        <w:jc w:val="right"/>
        <w:rPr>
          <w:color w:val="000000"/>
          <w:sz w:val="30"/>
          <w:szCs w:val="30"/>
        </w:rPr>
      </w:pPr>
      <w:bookmarkStart w:id="6" w:name="i412585"/>
      <w:bookmarkStart w:id="7" w:name="i423511"/>
      <w:bookmarkStart w:id="8" w:name="i432889"/>
      <w:bookmarkEnd w:id="6"/>
      <w:bookmarkEnd w:id="7"/>
      <w:r>
        <w:rPr>
          <w:b w:val="0"/>
          <w:bCs w:val="0"/>
          <w:color w:val="000000"/>
          <w:sz w:val="30"/>
          <w:szCs w:val="30"/>
        </w:rPr>
        <w:t>Приложение 3 </w:t>
      </w:r>
      <w:r>
        <w:rPr>
          <w:b w:val="0"/>
          <w:bCs w:val="0"/>
          <w:color w:val="000000"/>
          <w:sz w:val="30"/>
          <w:szCs w:val="30"/>
        </w:rPr>
        <w:br/>
      </w:r>
      <w:bookmarkEnd w:id="8"/>
      <w:r>
        <w:rPr>
          <w:b w:val="0"/>
          <w:bCs w:val="0"/>
          <w:color w:val="000000"/>
          <w:sz w:val="30"/>
          <w:szCs w:val="30"/>
        </w:rPr>
        <w:t>(обязательное)</w:t>
      </w:r>
    </w:p>
    <w:p w:rsidR="003540BA" w:rsidRDefault="003540BA" w:rsidP="003540BA">
      <w:pPr>
        <w:pStyle w:val="2"/>
        <w:spacing w:before="120" w:beforeAutospacing="0" w:after="120" w:afterAutospacing="0"/>
        <w:jc w:val="center"/>
        <w:rPr>
          <w:color w:val="000000"/>
          <w:sz w:val="30"/>
          <w:szCs w:val="30"/>
        </w:rPr>
      </w:pPr>
      <w:bookmarkStart w:id="9" w:name="i442200"/>
      <w:bookmarkStart w:id="10" w:name="i451949"/>
      <w:bookmarkEnd w:id="9"/>
      <w:r>
        <w:rPr>
          <w:color w:val="000000"/>
          <w:sz w:val="30"/>
          <w:szCs w:val="30"/>
        </w:rPr>
        <w:t xml:space="preserve">Методика инструментального контроля и гигиенической оценки </w:t>
      </w:r>
      <w:proofErr w:type="gramStart"/>
      <w:r>
        <w:rPr>
          <w:color w:val="000000"/>
          <w:sz w:val="30"/>
          <w:szCs w:val="30"/>
        </w:rPr>
        <w:t>уровней</w:t>
      </w:r>
      <w:proofErr w:type="gramEnd"/>
      <w:r>
        <w:rPr>
          <w:color w:val="000000"/>
          <w:sz w:val="30"/>
          <w:szCs w:val="30"/>
        </w:rPr>
        <w:t xml:space="preserve"> электромагнитных полей на рабочих местах</w:t>
      </w:r>
      <w:bookmarkEnd w:id="10"/>
    </w:p>
    <w:p w:rsidR="003540BA" w:rsidRDefault="003540BA" w:rsidP="003540BA">
      <w:pPr>
        <w:spacing w:after="120"/>
        <w:jc w:val="center"/>
        <w:rPr>
          <w:color w:val="000000"/>
          <w:sz w:val="20"/>
          <w:szCs w:val="20"/>
        </w:rPr>
      </w:pPr>
      <w:r>
        <w:rPr>
          <w:b/>
          <w:bCs/>
          <w:i/>
          <w:iCs/>
          <w:color w:val="000000"/>
        </w:rPr>
        <w:t>1. Общие положения</w:t>
      </w:r>
    </w:p>
    <w:p w:rsidR="003540BA" w:rsidRDefault="003540BA" w:rsidP="003540BA">
      <w:pPr>
        <w:pStyle w:val="a8"/>
        <w:spacing w:before="120" w:beforeAutospacing="0" w:after="120" w:afterAutospacing="0"/>
        <w:ind w:firstLine="284"/>
        <w:jc w:val="both"/>
        <w:rPr>
          <w:rFonts w:ascii="Arial" w:hAnsi="Arial" w:cs="Arial"/>
          <w:i/>
          <w:iCs/>
          <w:color w:val="800080"/>
          <w:sz w:val="34"/>
          <w:szCs w:val="34"/>
        </w:rPr>
      </w:pPr>
      <w:r>
        <w:rPr>
          <w:i/>
          <w:iCs/>
          <w:sz w:val="20"/>
          <w:szCs w:val="20"/>
        </w:rPr>
        <w:t>Постановлением Главного государственного санитарного врача РФ от 30 апреля 2010 г. </w:t>
      </w:r>
      <w:hyperlink r:id="rId23" w:tooltip="Об утверждении СанПиН 2.1.8/2.2.4.2620-10" w:history="1">
        <w:r>
          <w:rPr>
            <w:rStyle w:val="a3"/>
            <w:i/>
            <w:iCs/>
            <w:color w:val="000096"/>
            <w:sz w:val="20"/>
            <w:szCs w:val="20"/>
          </w:rPr>
          <w:t>N 48</w:t>
        </w:r>
      </w:hyperlink>
      <w:r>
        <w:rPr>
          <w:i/>
          <w:iCs/>
          <w:sz w:val="20"/>
          <w:szCs w:val="20"/>
        </w:rPr>
        <w:t> в пункт 1.1 настоящего приложения внесены изменения</w:t>
      </w:r>
    </w:p>
    <w:p w:rsidR="003540BA" w:rsidRDefault="003540BA" w:rsidP="003540BA">
      <w:pPr>
        <w:pStyle w:val="a7"/>
        <w:spacing w:before="0" w:beforeAutospacing="0" w:after="0" w:afterAutospacing="0"/>
        <w:ind w:firstLine="28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1.1. Инструментальный контроль электромагнитной обстановки на рабочих местах пользователей ПЭВМ производится: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</w:rPr>
        <w:t> при вводе ПЭВМ в эксплуатацию и организации новых и реорганизации рабочих мест;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</w:rPr>
        <w:t> после проведения организационно-технических мероприятий, направленных на нормализацию электромагнитной обстановки;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</w:rPr>
        <w:t> при аттестации рабочих мест по условиям труда;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</w:rPr>
        <w:t> по заявкам предприятий и организаций;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</w:rPr>
        <w:t> при проведении производственного контроля.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1.2. Инструментальный контроль осуществляется органами ГСЭН и (или) </w:t>
      </w:r>
      <w:hyperlink r:id="rId24" w:history="1">
        <w:r>
          <w:rPr>
            <w:rStyle w:val="a3"/>
            <w:color w:val="000096"/>
          </w:rPr>
          <w:t>испытательными лабораториями</w:t>
        </w:r>
      </w:hyperlink>
      <w:r>
        <w:rPr>
          <w:color w:val="000000"/>
        </w:rPr>
        <w:t>(центрами), аккредитованными в установленном порядке.</w:t>
      </w:r>
    </w:p>
    <w:p w:rsidR="003540BA" w:rsidRDefault="003540BA" w:rsidP="003540BA">
      <w:pPr>
        <w:spacing w:before="120" w:after="120"/>
        <w:jc w:val="center"/>
        <w:rPr>
          <w:color w:val="000000"/>
          <w:sz w:val="20"/>
          <w:szCs w:val="20"/>
        </w:rPr>
      </w:pPr>
      <w:r>
        <w:rPr>
          <w:b/>
          <w:bCs/>
          <w:i/>
          <w:iCs/>
          <w:color w:val="000000"/>
        </w:rPr>
        <w:t>2. Требования к средствам измерений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bookmarkStart w:id="11" w:name="i465273"/>
      <w:bookmarkEnd w:id="11"/>
      <w:r>
        <w:rPr>
          <w:color w:val="000000"/>
        </w:rPr>
        <w:t>2.1. Инструментальный контроль уровней ЭМП должен осуществляться приборами с допустимой основной относительной погрешностью измерений </w:t>
      </w:r>
      <w:r>
        <w:rPr>
          <w:rFonts w:ascii="Symbol" w:hAnsi="Symbol"/>
          <w:color w:val="000000"/>
        </w:rPr>
        <w:t></w:t>
      </w:r>
      <w:r>
        <w:rPr>
          <w:color w:val="000000"/>
        </w:rPr>
        <w:t> 20 %, включенными в Государственный реестр средств измерения РФ и имеющими действующие свидетельства о прохождении Государственной поверки.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2.2. Следует отдавать предпочтение измерителям с изотропными антеннами-преобразователями.</w:t>
      </w:r>
    </w:p>
    <w:p w:rsidR="003540BA" w:rsidRDefault="003540BA" w:rsidP="003540BA">
      <w:pPr>
        <w:pStyle w:val="a8"/>
        <w:spacing w:before="120" w:beforeAutospacing="0" w:after="120" w:afterAutospacing="0"/>
        <w:ind w:firstLine="284"/>
        <w:jc w:val="both"/>
        <w:rPr>
          <w:rFonts w:ascii="Arial" w:hAnsi="Arial" w:cs="Arial"/>
          <w:i/>
          <w:iCs/>
          <w:color w:val="800080"/>
          <w:sz w:val="34"/>
          <w:szCs w:val="34"/>
        </w:rPr>
      </w:pPr>
      <w:r>
        <w:rPr>
          <w:i/>
          <w:iCs/>
          <w:sz w:val="20"/>
          <w:szCs w:val="20"/>
        </w:rPr>
        <w:t>Постановлением Главного государственного санитарного врача РФ от 30 апреля 2010 г. </w:t>
      </w:r>
      <w:hyperlink r:id="rId25" w:tooltip="Об утверждении СанПиН 2.1.8/2.2.4.2620-10" w:history="1">
        <w:r>
          <w:rPr>
            <w:rStyle w:val="a3"/>
            <w:i/>
            <w:iCs/>
            <w:color w:val="000096"/>
            <w:sz w:val="20"/>
            <w:szCs w:val="20"/>
          </w:rPr>
          <w:t>N 48</w:t>
        </w:r>
      </w:hyperlink>
      <w:r>
        <w:rPr>
          <w:i/>
          <w:iCs/>
          <w:sz w:val="20"/>
          <w:szCs w:val="20"/>
        </w:rPr>
        <w:t> раздел 2 настоящего приложения дополнен пунктом 2.3</w:t>
      </w:r>
    </w:p>
    <w:p w:rsidR="003540BA" w:rsidRDefault="003540BA" w:rsidP="003540BA">
      <w:pPr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12" w:name="i475722"/>
      <w:bookmarkEnd w:id="12"/>
      <w:r>
        <w:rPr>
          <w:color w:val="000000"/>
        </w:rPr>
        <w:t xml:space="preserve">2.3. </w:t>
      </w:r>
      <w:proofErr w:type="gramStart"/>
      <w:r>
        <w:rPr>
          <w:color w:val="000000"/>
        </w:rPr>
        <w:t>При проведении инструментального контроля ЭМП от ПЭВМ в помещениях с высоким фоновым уровнем электрических (ЭП) и магнитных полей (МП) промышленной частоты (50 Гц), в которых уровни напряженности полей в диапазоне частот 5 Гц - 2 кГц превышает значения, приведенные в таблице 1 Приложения 2 к Правилам, рекомендуется использовать средство измерения (СИ), обеспечивающее возможность раздельного измерения ЭП и МП в полосе частот</w:t>
      </w:r>
      <w:proofErr w:type="gramEnd"/>
      <w:r>
        <w:rPr>
          <w:color w:val="000000"/>
        </w:rPr>
        <w:t xml:space="preserve"> 45 Гц - 55 Гц и в диапазоне частот 5 Гц - 2 кГц с вырезанной полосой частот 45 Гц - 55 Гц.</w:t>
      </w:r>
    </w:p>
    <w:p w:rsidR="003540BA" w:rsidRDefault="003540BA" w:rsidP="003540BA">
      <w:pPr>
        <w:spacing w:before="120" w:after="120"/>
        <w:jc w:val="center"/>
        <w:rPr>
          <w:color w:val="000000"/>
          <w:sz w:val="20"/>
          <w:szCs w:val="20"/>
        </w:rPr>
      </w:pPr>
      <w:r>
        <w:rPr>
          <w:b/>
          <w:bCs/>
          <w:i/>
          <w:iCs/>
          <w:color w:val="000000"/>
        </w:rPr>
        <w:t>3. Подготовка к проведению инструментального контроля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3.1. Составить план (эскиз) размещения рабочих мест пользователей ПЭВМ в помещении.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3.2. Занести в протокол сведения об оборудовании рабочего места - наименования устройств ПЭВМ, фирм-производителей, моделей и заводские (серийные) номера.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3.4. Занести в протокол сведения о наличии санитарно-эпидемиологического заключения на ПЭВМ и </w:t>
      </w:r>
      <w:proofErr w:type="spellStart"/>
      <w:r>
        <w:rPr>
          <w:color w:val="000000"/>
        </w:rPr>
        <w:t>приэкранные</w:t>
      </w:r>
      <w:proofErr w:type="spellEnd"/>
      <w:r>
        <w:rPr>
          <w:color w:val="000000"/>
        </w:rPr>
        <w:t xml:space="preserve"> фильтры (при их наличии).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3.5. Установить на экране ВДТ типичное для данного вида работы изображение (текст, графика и др.).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3.6. При проведении измерений должна быть включена вся вычислительная техника, ВДТ и другое используемое для работы электрооборудование, размещенное в данном помещении.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3.7. Измерения параметров электростатического поля проводить не ранее, чем через 20 мин после включения ПЭВМ.</w:t>
      </w:r>
    </w:p>
    <w:p w:rsidR="003540BA" w:rsidRDefault="003540BA" w:rsidP="003540BA">
      <w:pPr>
        <w:spacing w:before="120" w:after="120"/>
        <w:jc w:val="center"/>
        <w:rPr>
          <w:color w:val="000000"/>
          <w:sz w:val="20"/>
          <w:szCs w:val="20"/>
        </w:rPr>
      </w:pPr>
      <w:r>
        <w:rPr>
          <w:b/>
          <w:bCs/>
          <w:i/>
          <w:iCs/>
          <w:color w:val="000000"/>
        </w:rPr>
        <w:lastRenderedPageBreak/>
        <w:t>4. Проведение измерений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4.1. Измерение уровней переменных электрических и магнитных полей, статических электрических полей на рабочем месте, оборудованном ПЭВМ, производится на расстоянии 50 см от экрана на трех уровнях на высоте 0,5, 1,0 и 1,5 м.</w:t>
      </w:r>
    </w:p>
    <w:p w:rsidR="003540BA" w:rsidRDefault="003540BA" w:rsidP="003540BA">
      <w:pPr>
        <w:pStyle w:val="a8"/>
        <w:spacing w:before="120" w:beforeAutospacing="0" w:after="120" w:afterAutospacing="0"/>
        <w:ind w:firstLine="284"/>
        <w:jc w:val="both"/>
        <w:rPr>
          <w:rFonts w:ascii="Arial" w:hAnsi="Arial" w:cs="Arial"/>
          <w:i/>
          <w:iCs/>
          <w:color w:val="800080"/>
          <w:sz w:val="34"/>
          <w:szCs w:val="34"/>
        </w:rPr>
      </w:pPr>
      <w:r>
        <w:rPr>
          <w:i/>
          <w:iCs/>
          <w:sz w:val="20"/>
          <w:szCs w:val="20"/>
        </w:rPr>
        <w:t>Постановлением Главного государственного санитарного врача РФ от 30 апреля 2010 г. </w:t>
      </w:r>
      <w:hyperlink r:id="rId26" w:tooltip="Об утверждении СанПиН 2.1.8/2.2.4.2620-10" w:history="1">
        <w:r>
          <w:rPr>
            <w:rStyle w:val="a3"/>
            <w:i/>
            <w:iCs/>
            <w:color w:val="000096"/>
            <w:sz w:val="20"/>
            <w:szCs w:val="20"/>
          </w:rPr>
          <w:t>N 48</w:t>
        </w:r>
      </w:hyperlink>
      <w:r>
        <w:rPr>
          <w:i/>
          <w:iCs/>
          <w:sz w:val="20"/>
          <w:szCs w:val="20"/>
        </w:rPr>
        <w:t> раздел 4 настоящего приложения дополнен пунктом 4.2</w:t>
      </w:r>
    </w:p>
    <w:p w:rsidR="003540BA" w:rsidRDefault="003540BA" w:rsidP="003540BA">
      <w:pPr>
        <w:ind w:firstLine="28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color w:val="000000"/>
        </w:rPr>
        <w:t xml:space="preserve">4.2. Измерения ЭМП относится к прямым измерениям с многократными наблюдениями, и учет погрешности (неопределенности) измерений осуществляется в соответствии с действующими национальными стандартами. </w:t>
      </w:r>
      <w:proofErr w:type="gramStart"/>
      <w:r>
        <w:rPr>
          <w:color w:val="000000"/>
        </w:rPr>
        <w:t>Для гигиенической оценки выбираются максимальные из измеренных на различных высотах средних значений.</w:t>
      </w:r>
      <w:proofErr w:type="gramEnd"/>
    </w:p>
    <w:p w:rsidR="003540BA" w:rsidRDefault="003540BA" w:rsidP="003540BA">
      <w:pPr>
        <w:pStyle w:val="a8"/>
        <w:spacing w:before="120" w:beforeAutospacing="0" w:after="120" w:afterAutospacing="0"/>
        <w:ind w:firstLine="284"/>
        <w:jc w:val="both"/>
        <w:rPr>
          <w:rFonts w:ascii="Arial" w:hAnsi="Arial" w:cs="Arial"/>
          <w:i/>
          <w:iCs/>
          <w:color w:val="800080"/>
          <w:sz w:val="34"/>
          <w:szCs w:val="34"/>
        </w:rPr>
      </w:pPr>
      <w:r>
        <w:rPr>
          <w:i/>
          <w:iCs/>
          <w:sz w:val="20"/>
          <w:szCs w:val="20"/>
        </w:rPr>
        <w:t>Постановлением Главного государственного санитарного врача РФ от 30 апреля 2010 г. </w:t>
      </w:r>
      <w:hyperlink r:id="rId27" w:tooltip="Об утверждении СанПиН 2.1.8/2.2.4.2620-10" w:history="1">
        <w:r>
          <w:rPr>
            <w:rStyle w:val="a3"/>
            <w:i/>
            <w:iCs/>
            <w:color w:val="000096"/>
            <w:sz w:val="20"/>
            <w:szCs w:val="20"/>
          </w:rPr>
          <w:t>N 48</w:t>
        </w:r>
      </w:hyperlink>
      <w:r>
        <w:rPr>
          <w:i/>
          <w:iCs/>
          <w:sz w:val="20"/>
          <w:szCs w:val="20"/>
        </w:rPr>
        <w:t> раздел 5 настоящего приложения изложен в новой редакции</w:t>
      </w:r>
    </w:p>
    <w:p w:rsidR="003540BA" w:rsidRDefault="003540BA" w:rsidP="003540BA">
      <w:pPr>
        <w:spacing w:before="120" w:after="12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b/>
          <w:bCs/>
          <w:i/>
          <w:iCs/>
          <w:color w:val="000000"/>
        </w:rPr>
        <w:t>5. Гигиеническая оценка уровней ЭМП на рабочих местах</w:t>
      </w:r>
    </w:p>
    <w:p w:rsidR="003540BA" w:rsidRDefault="003540BA" w:rsidP="003540BA">
      <w:pPr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</w:rPr>
        <w:t>5.1. Гигиеническая оценка воздействия электромагнитных полей различных частот должна производиться на соответствие нормативам (таблица </w:t>
      </w:r>
      <w:hyperlink r:id="rId28" w:anchor="i391732" w:tooltip="Таблица 1" w:history="1">
        <w:r>
          <w:rPr>
            <w:rStyle w:val="a3"/>
            <w:color w:val="000096"/>
          </w:rPr>
          <w:t>1</w:t>
        </w:r>
      </w:hyperlink>
      <w:r>
        <w:rPr>
          <w:color w:val="000000"/>
        </w:rPr>
        <w:t> Приложения </w:t>
      </w:r>
      <w:hyperlink r:id="rId29" w:anchor="i387504" w:tooltip="Приложение 2" w:history="1">
        <w:r>
          <w:rPr>
            <w:rStyle w:val="a3"/>
            <w:color w:val="000096"/>
          </w:rPr>
          <w:t>2</w:t>
        </w:r>
      </w:hyperlink>
      <w:r>
        <w:rPr>
          <w:color w:val="000000"/>
        </w:rPr>
        <w:t>) для соответствующего диапазона частот.</w:t>
      </w:r>
    </w:p>
    <w:p w:rsidR="003540BA" w:rsidRDefault="003540BA" w:rsidP="003540BA">
      <w:pPr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</w:rPr>
        <w:t>5.2. Гигиеническая оценка уровней электромагнитных полей должна производиться с учетом погрешности средства измерения (СИ). При этом с нормативным значением сравнивается результат измерения, к которому прибавлена абсолютная погрешность средства измерения.</w:t>
      </w:r>
    </w:p>
    <w:p w:rsidR="003540BA" w:rsidRDefault="003540BA" w:rsidP="003540BA">
      <w:pPr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5.3. </w:t>
      </w:r>
      <w:proofErr w:type="gramStart"/>
      <w:r>
        <w:rPr>
          <w:color w:val="000000"/>
        </w:rPr>
        <w:t>При проведении инструментального контроля ЭМП от ВДТ ПЭВМ в помещениях с высоким уровнем фонового ЭМП промышленной частоты 50 Гц, в которых уровни ЭМП в диапазоне 5 Гц - 2 кГц превышают значения, приведенные в таблице </w:t>
      </w:r>
      <w:hyperlink r:id="rId30" w:anchor="i391732" w:tooltip="Таблица 1" w:history="1">
        <w:r>
          <w:rPr>
            <w:rStyle w:val="a3"/>
            <w:color w:val="000096"/>
          </w:rPr>
          <w:t>1</w:t>
        </w:r>
      </w:hyperlink>
      <w:r>
        <w:rPr>
          <w:color w:val="000000"/>
        </w:rPr>
        <w:t> Приложении 2, измерения в этом диапазоне рекомендуется проводить СИ по </w:t>
      </w:r>
      <w:hyperlink r:id="rId31" w:anchor="i475722" w:tooltip="пункт 2.3" w:history="1">
        <w:r>
          <w:rPr>
            <w:rStyle w:val="a3"/>
            <w:color w:val="000096"/>
          </w:rPr>
          <w:t>п. 2.3</w:t>
        </w:r>
      </w:hyperlink>
      <w:r>
        <w:rPr>
          <w:color w:val="000000"/>
        </w:rPr>
        <w:t> настоящего Приложения 3 к Правилам.</w:t>
      </w:r>
      <w:proofErr w:type="gramEnd"/>
    </w:p>
    <w:p w:rsidR="003540BA" w:rsidRDefault="003540BA" w:rsidP="003540BA">
      <w:pPr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</w:rPr>
        <w:t>Уровни электрического и магнитного полей, на рабочих местах пользователей ПЭВМ следует считать допустимыми, если в полосе частот 45 Гц - 55 Гц они не превышают допустимых для населения: напряженности ЭП 500</w:t>
      </w:r>
      <w:proofErr w:type="gramStart"/>
      <w:r>
        <w:rPr>
          <w:color w:val="000000"/>
        </w:rPr>
        <w:t xml:space="preserve"> В</w:t>
      </w:r>
      <w:proofErr w:type="gramEnd"/>
      <w:r>
        <w:rPr>
          <w:color w:val="000000"/>
        </w:rPr>
        <w:t>/м и индукции МП 5 мкТл, а в оставшейся части диапазона частот 5 Гц - 2 кГц, приведенных в таблице </w:t>
      </w:r>
      <w:hyperlink r:id="rId32" w:anchor="i391732" w:tooltip="Таблица 1" w:history="1">
        <w:r>
          <w:rPr>
            <w:rStyle w:val="a3"/>
            <w:color w:val="000096"/>
          </w:rPr>
          <w:t>1</w:t>
        </w:r>
      </w:hyperlink>
      <w:r>
        <w:rPr>
          <w:color w:val="000000"/>
        </w:rPr>
        <w:t> Приложения </w:t>
      </w:r>
      <w:hyperlink r:id="rId33" w:anchor="i387504" w:tooltip="Приложение 2" w:history="1">
        <w:r>
          <w:rPr>
            <w:rStyle w:val="a3"/>
            <w:color w:val="000096"/>
          </w:rPr>
          <w:t>2</w:t>
        </w:r>
      </w:hyperlink>
      <w:r>
        <w:rPr>
          <w:color w:val="000000"/>
        </w:rPr>
        <w:t> к Правилам.</w:t>
      </w:r>
    </w:p>
    <w:p w:rsidR="003540BA" w:rsidRDefault="003540BA" w:rsidP="003540BA">
      <w:pPr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</w:rPr>
        <w:t>5.4. Допускается для раздельной оценки соответствующих частотных составляющих использовать два отдельных прибора, один из которых измеряет ЭМП во всем диапазоне частот 5 Гц - 2 кГц, а другой - на промышленной частоте 50 Гц в полосе шириной ±5 Гц. В качестве уровней электрического и магнитного полей, создаваемых ПЭВМ, следует брать абсолютную разницу в показаниях этих приборов. Она не должна превышать значения, приведенного в таблице </w:t>
      </w:r>
      <w:hyperlink r:id="rId34" w:anchor="i391732" w:tooltip="Таблица 1" w:history="1">
        <w:r>
          <w:rPr>
            <w:rStyle w:val="a3"/>
            <w:color w:val="000096"/>
          </w:rPr>
          <w:t>1</w:t>
        </w:r>
      </w:hyperlink>
      <w:r>
        <w:rPr>
          <w:color w:val="000000"/>
        </w:rPr>
        <w:t> Приложения </w:t>
      </w:r>
      <w:hyperlink r:id="rId35" w:anchor="i387504" w:tooltip="Приложение 2" w:history="1">
        <w:r>
          <w:rPr>
            <w:rStyle w:val="a3"/>
            <w:color w:val="000096"/>
          </w:rPr>
          <w:t>2</w:t>
        </w:r>
      </w:hyperlink>
      <w:r>
        <w:rPr>
          <w:color w:val="000000"/>
        </w:rPr>
        <w:t> к Правилам. Поля промышленной частоты не должны превышать допустимых уровней для населения.</w:t>
      </w:r>
    </w:p>
    <w:p w:rsidR="003540BA" w:rsidRDefault="003540BA" w:rsidP="003540BA">
      <w:pPr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</w:rPr>
        <w:t>Суммарная относительная погрешность обеих приборов не должна превышать указанной в пункте </w:t>
      </w:r>
      <w:hyperlink r:id="rId36" w:anchor="i465273" w:tooltip="пункт 2.1" w:history="1">
        <w:r>
          <w:rPr>
            <w:rStyle w:val="a3"/>
            <w:color w:val="000096"/>
          </w:rPr>
          <w:t>2.1</w:t>
        </w:r>
      </w:hyperlink>
      <w:r>
        <w:rPr>
          <w:color w:val="000000"/>
        </w:rPr>
        <w:t>. приложения 3 к Правилам величины ±20%.</w:t>
      </w:r>
    </w:p>
    <w:p w:rsidR="003540BA" w:rsidRDefault="003540BA" w:rsidP="003540BA">
      <w:pPr>
        <w:pStyle w:val="2"/>
        <w:spacing w:before="120" w:beforeAutospacing="0" w:after="120" w:afterAutospacing="0"/>
        <w:jc w:val="right"/>
        <w:rPr>
          <w:color w:val="000000"/>
          <w:sz w:val="30"/>
          <w:szCs w:val="30"/>
        </w:rPr>
      </w:pPr>
      <w:bookmarkStart w:id="13" w:name="i483111"/>
      <w:bookmarkStart w:id="14" w:name="i496460"/>
      <w:bookmarkStart w:id="15" w:name="i503352"/>
      <w:bookmarkEnd w:id="13"/>
      <w:bookmarkEnd w:id="14"/>
      <w:r>
        <w:rPr>
          <w:b w:val="0"/>
          <w:bCs w:val="0"/>
          <w:color w:val="000000"/>
          <w:sz w:val="30"/>
          <w:szCs w:val="30"/>
        </w:rPr>
        <w:t>Приложение 4 </w:t>
      </w:r>
      <w:r>
        <w:rPr>
          <w:b w:val="0"/>
          <w:bCs w:val="0"/>
          <w:color w:val="000000"/>
          <w:sz w:val="30"/>
          <w:szCs w:val="30"/>
        </w:rPr>
        <w:br/>
        <w:t>(обязательное)</w:t>
      </w:r>
      <w:bookmarkEnd w:id="15"/>
    </w:p>
    <w:p w:rsidR="003540BA" w:rsidRDefault="003540BA" w:rsidP="003540BA">
      <w:pPr>
        <w:pStyle w:val="2"/>
        <w:spacing w:before="0" w:beforeAutospacing="0" w:after="120" w:afterAutospacing="0"/>
        <w:jc w:val="center"/>
        <w:rPr>
          <w:color w:val="000000"/>
          <w:sz w:val="30"/>
          <w:szCs w:val="30"/>
        </w:rPr>
      </w:pPr>
      <w:bookmarkStart w:id="16" w:name="i511359"/>
      <w:bookmarkStart w:id="17" w:name="i528774"/>
      <w:bookmarkEnd w:id="16"/>
      <w:r>
        <w:rPr>
          <w:color w:val="000000"/>
          <w:sz w:val="30"/>
          <w:szCs w:val="30"/>
        </w:rPr>
        <w:t>Высота одноместного стола для занятий с ПЭВМ</w:t>
      </w:r>
      <w:bookmarkEnd w:id="17"/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05"/>
        <w:gridCol w:w="2353"/>
        <w:gridCol w:w="3953"/>
      </w:tblGrid>
      <w:tr w:rsidR="003540BA" w:rsidTr="003540BA">
        <w:trPr>
          <w:tblHeader/>
          <w:jc w:val="center"/>
        </w:trPr>
        <w:tc>
          <w:tcPr>
            <w:tcW w:w="1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Рост учащихся или студентов в обуви, </w:t>
            </w:r>
            <w:proofErr w:type="gramStart"/>
            <w:r>
              <w:rPr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330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над полом,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</w:p>
        </w:tc>
      </w:tr>
      <w:tr w:rsidR="003540BA" w:rsidTr="003540BA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0BA" w:rsidRDefault="003540BA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поверхность стола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пространство для ног, не менее</w:t>
            </w:r>
          </w:p>
        </w:tc>
      </w:tr>
      <w:tr w:rsidR="003540BA" w:rsidTr="003540BA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116 - 130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 w:rsidR="003540BA" w:rsidTr="003540BA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131 - 145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</w:tr>
      <w:tr w:rsidR="003540BA" w:rsidTr="003540BA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146 - 160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</w:p>
        </w:tc>
      </w:tr>
      <w:tr w:rsidR="003540BA" w:rsidTr="003540BA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161 - 175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</w:t>
            </w:r>
          </w:p>
        </w:tc>
      </w:tr>
      <w:tr w:rsidR="003540BA" w:rsidTr="003540BA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выше 175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</w:tr>
      <w:tr w:rsidR="003540BA" w:rsidTr="003540BA">
        <w:trPr>
          <w:jc w:val="center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spacing w:before="120" w:after="120"/>
              <w:ind w:firstLine="30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Примечание:</w:t>
            </w:r>
            <w:r>
              <w:rPr>
                <w:sz w:val="20"/>
                <w:szCs w:val="20"/>
              </w:rPr>
              <w:t> ширина и глубина пространства для ног определяются конструкцией стола.</w:t>
            </w:r>
          </w:p>
        </w:tc>
      </w:tr>
    </w:tbl>
    <w:p w:rsidR="003540BA" w:rsidRDefault="003540BA" w:rsidP="003540BA">
      <w:pPr>
        <w:pStyle w:val="2"/>
        <w:spacing w:before="120" w:beforeAutospacing="0" w:after="120" w:afterAutospacing="0"/>
        <w:jc w:val="right"/>
        <w:rPr>
          <w:color w:val="000000"/>
          <w:sz w:val="30"/>
          <w:szCs w:val="30"/>
        </w:rPr>
      </w:pPr>
      <w:bookmarkStart w:id="18" w:name="i533480"/>
      <w:bookmarkStart w:id="19" w:name="i545562"/>
      <w:bookmarkStart w:id="20" w:name="i552184"/>
      <w:bookmarkStart w:id="21" w:name="i561220"/>
      <w:bookmarkEnd w:id="18"/>
      <w:bookmarkEnd w:id="19"/>
      <w:bookmarkEnd w:id="20"/>
      <w:bookmarkEnd w:id="21"/>
      <w:r>
        <w:rPr>
          <w:b w:val="0"/>
          <w:bCs w:val="0"/>
          <w:color w:val="000000"/>
          <w:sz w:val="30"/>
          <w:szCs w:val="30"/>
        </w:rPr>
        <w:t>Приложение 5 </w:t>
      </w:r>
      <w:r>
        <w:rPr>
          <w:b w:val="0"/>
          <w:bCs w:val="0"/>
          <w:color w:val="000000"/>
          <w:sz w:val="30"/>
          <w:szCs w:val="30"/>
        </w:rPr>
        <w:br/>
        <w:t>(обязательное)</w:t>
      </w:r>
    </w:p>
    <w:p w:rsidR="003540BA" w:rsidRDefault="003540BA" w:rsidP="003540BA">
      <w:pPr>
        <w:pStyle w:val="2"/>
        <w:spacing w:before="0" w:beforeAutospacing="0" w:after="120" w:afterAutospacing="0"/>
        <w:jc w:val="center"/>
        <w:rPr>
          <w:color w:val="000000"/>
          <w:sz w:val="30"/>
          <w:szCs w:val="30"/>
        </w:rPr>
      </w:pPr>
      <w:bookmarkStart w:id="22" w:name="i572331"/>
      <w:bookmarkStart w:id="23" w:name="i583374"/>
      <w:bookmarkEnd w:id="22"/>
      <w:r>
        <w:rPr>
          <w:color w:val="000000"/>
          <w:sz w:val="30"/>
          <w:szCs w:val="30"/>
        </w:rPr>
        <w:t>Основные размеры стула для учащихся и студентов</w:t>
      </w:r>
      <w:bookmarkEnd w:id="23"/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67"/>
        <w:gridCol w:w="950"/>
        <w:gridCol w:w="951"/>
        <w:gridCol w:w="951"/>
        <w:gridCol w:w="951"/>
        <w:gridCol w:w="1141"/>
      </w:tblGrid>
      <w:tr w:rsidR="003540BA" w:rsidTr="003540BA">
        <w:trPr>
          <w:tblHeader/>
          <w:jc w:val="center"/>
        </w:trPr>
        <w:tc>
          <w:tcPr>
            <w:tcW w:w="2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Параметры стула</w:t>
            </w:r>
          </w:p>
        </w:tc>
        <w:tc>
          <w:tcPr>
            <w:tcW w:w="2600" w:type="pct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Рост учащихся и студентов в обуви, </w:t>
            </w:r>
            <w:proofErr w:type="gramStart"/>
            <w:r>
              <w:rPr>
                <w:sz w:val="20"/>
                <w:szCs w:val="20"/>
              </w:rPr>
              <w:t>см</w:t>
            </w:r>
            <w:proofErr w:type="gramEnd"/>
          </w:p>
        </w:tc>
      </w:tr>
      <w:tr w:rsidR="003540BA" w:rsidTr="003540BA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0BA" w:rsidRDefault="003540BA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116 - 130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131 - 145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146 - 160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161 - 175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 175</w:t>
            </w:r>
          </w:p>
        </w:tc>
      </w:tr>
      <w:tr w:rsidR="003540BA" w:rsidTr="003540BA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сиденья над полом,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</w:tr>
      <w:tr w:rsidR="003540BA" w:rsidTr="003540BA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Ширина сиденья, не менее,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</w:tr>
      <w:tr w:rsidR="003540BA" w:rsidTr="003540BA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Глубина сиденья,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 w:rsidR="003540BA" w:rsidTr="003540BA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нижнего края спинки над сиденьем,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</w:tr>
      <w:tr w:rsidR="003540BA" w:rsidTr="003540BA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верхнего края спинки над сиденьем,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 w:rsidR="003540BA" w:rsidTr="003540BA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линии прогиба спинки, не менее,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</w:tr>
      <w:tr w:rsidR="003540BA" w:rsidTr="003540BA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Радиус изгиба переднего края сиденья,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600" w:type="pct"/>
            <w:gridSpan w:val="5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20 - 50</w:t>
            </w:r>
          </w:p>
        </w:tc>
      </w:tr>
      <w:tr w:rsidR="003540BA" w:rsidTr="003540BA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Угол наклона сиденья, </w:t>
            </w:r>
            <w:r>
              <w:rPr>
                <w:rFonts w:ascii="Symbol" w:hAnsi="Symbol"/>
                <w:sz w:val="20"/>
                <w:szCs w:val="20"/>
              </w:rPr>
              <w:t></w:t>
            </w:r>
          </w:p>
        </w:tc>
        <w:tc>
          <w:tcPr>
            <w:tcW w:w="2600" w:type="pct"/>
            <w:gridSpan w:val="5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0 - 4</w:t>
            </w:r>
          </w:p>
        </w:tc>
      </w:tr>
      <w:tr w:rsidR="003540BA" w:rsidTr="003540BA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Угол наклона спинки, </w:t>
            </w:r>
            <w:r>
              <w:rPr>
                <w:rFonts w:ascii="Symbol" w:hAnsi="Symbol"/>
                <w:sz w:val="20"/>
                <w:szCs w:val="20"/>
              </w:rPr>
              <w:t></w:t>
            </w:r>
          </w:p>
        </w:tc>
        <w:tc>
          <w:tcPr>
            <w:tcW w:w="2600" w:type="pct"/>
            <w:gridSpan w:val="5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95 - 108</w:t>
            </w:r>
          </w:p>
        </w:tc>
      </w:tr>
      <w:tr w:rsidR="003540BA" w:rsidTr="003540BA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Радиус спинки в плане, не менее,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60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</w:tbl>
    <w:p w:rsidR="003540BA" w:rsidRDefault="003540BA" w:rsidP="003540BA">
      <w:pPr>
        <w:pStyle w:val="2"/>
        <w:spacing w:before="120" w:beforeAutospacing="0" w:after="120" w:afterAutospacing="0"/>
        <w:jc w:val="right"/>
        <w:rPr>
          <w:color w:val="000000"/>
          <w:sz w:val="30"/>
          <w:szCs w:val="30"/>
        </w:rPr>
      </w:pPr>
      <w:bookmarkStart w:id="24" w:name="i593497"/>
      <w:bookmarkStart w:id="25" w:name="i602713"/>
      <w:bookmarkEnd w:id="24"/>
      <w:r>
        <w:rPr>
          <w:b w:val="0"/>
          <w:bCs w:val="0"/>
          <w:color w:val="000000"/>
          <w:sz w:val="30"/>
          <w:szCs w:val="30"/>
        </w:rPr>
        <w:t>Приложение 6 </w:t>
      </w:r>
      <w:r>
        <w:rPr>
          <w:b w:val="0"/>
          <w:bCs w:val="0"/>
          <w:color w:val="000000"/>
          <w:sz w:val="30"/>
          <w:szCs w:val="30"/>
        </w:rPr>
        <w:br/>
        <w:t>(обязательное)</w:t>
      </w:r>
      <w:bookmarkEnd w:id="25"/>
    </w:p>
    <w:p w:rsidR="003540BA" w:rsidRDefault="003540BA" w:rsidP="003540BA">
      <w:pPr>
        <w:pStyle w:val="2"/>
        <w:spacing w:before="0" w:beforeAutospacing="0" w:after="120" w:afterAutospacing="0"/>
        <w:jc w:val="center"/>
        <w:rPr>
          <w:color w:val="000000"/>
          <w:sz w:val="30"/>
          <w:szCs w:val="30"/>
        </w:rPr>
      </w:pPr>
      <w:bookmarkStart w:id="26" w:name="i618454"/>
      <w:bookmarkStart w:id="27" w:name="i623322"/>
      <w:bookmarkEnd w:id="26"/>
      <w:r>
        <w:rPr>
          <w:color w:val="000000"/>
          <w:sz w:val="30"/>
          <w:szCs w:val="30"/>
        </w:rPr>
        <w:t>Размеры стула для занятий с ПЭВМ детей дошкольного возраста</w:t>
      </w:r>
      <w:bookmarkEnd w:id="27"/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99"/>
        <w:gridCol w:w="3612"/>
      </w:tblGrid>
      <w:tr w:rsidR="003540BA" w:rsidTr="003540BA">
        <w:trPr>
          <w:tblHeader/>
          <w:jc w:val="center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Параметры стула</w:t>
            </w:r>
          </w:p>
        </w:tc>
        <w:tc>
          <w:tcPr>
            <w:tcW w:w="19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Размеры, не менее,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</w:p>
        </w:tc>
      </w:tr>
      <w:tr w:rsidR="003540BA" w:rsidTr="003540BA">
        <w:trPr>
          <w:jc w:val="center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сиденья над полом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</w:tr>
      <w:tr w:rsidR="003540BA" w:rsidTr="003540BA">
        <w:trPr>
          <w:jc w:val="center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 сиденья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3540BA" w:rsidTr="003540BA">
        <w:trPr>
          <w:jc w:val="center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Глубина сиденья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</w:tr>
      <w:tr w:rsidR="003540BA" w:rsidTr="003540BA">
        <w:trPr>
          <w:jc w:val="center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нижнего края спинки над сиденьем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3540BA" w:rsidTr="003540BA">
        <w:trPr>
          <w:jc w:val="center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верхнего края спинки над сиденьем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3540BA" w:rsidTr="003540BA">
        <w:trPr>
          <w:jc w:val="center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прогиба спинки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</w:tr>
      <w:tr w:rsidR="003540BA" w:rsidTr="003540BA">
        <w:trPr>
          <w:jc w:val="center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Радиус изгиба переднего края сиденья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20 - 50</w:t>
            </w:r>
          </w:p>
        </w:tc>
      </w:tr>
    </w:tbl>
    <w:p w:rsidR="003540BA" w:rsidRDefault="003540BA" w:rsidP="003540BA">
      <w:pPr>
        <w:pStyle w:val="2"/>
        <w:spacing w:before="120" w:beforeAutospacing="0" w:after="120" w:afterAutospacing="0"/>
        <w:jc w:val="right"/>
        <w:rPr>
          <w:color w:val="000000"/>
          <w:sz w:val="30"/>
          <w:szCs w:val="30"/>
        </w:rPr>
      </w:pPr>
      <w:bookmarkStart w:id="28" w:name="i632170"/>
      <w:bookmarkStart w:id="29" w:name="i643658"/>
      <w:bookmarkEnd w:id="28"/>
      <w:r>
        <w:rPr>
          <w:b w:val="0"/>
          <w:bCs w:val="0"/>
          <w:color w:val="000000"/>
          <w:sz w:val="30"/>
          <w:szCs w:val="30"/>
        </w:rPr>
        <w:t>Приложение 7 </w:t>
      </w:r>
      <w:r>
        <w:rPr>
          <w:b w:val="0"/>
          <w:bCs w:val="0"/>
          <w:color w:val="000000"/>
          <w:sz w:val="30"/>
          <w:szCs w:val="30"/>
        </w:rPr>
        <w:br/>
        <w:t>(рекомендуемое)</w:t>
      </w:r>
      <w:bookmarkEnd w:id="29"/>
    </w:p>
    <w:p w:rsidR="003540BA" w:rsidRDefault="003540BA" w:rsidP="003540BA">
      <w:pPr>
        <w:pStyle w:val="2"/>
        <w:spacing w:before="0" w:beforeAutospacing="0" w:after="120" w:afterAutospacing="0"/>
        <w:jc w:val="center"/>
        <w:rPr>
          <w:color w:val="000000"/>
          <w:sz w:val="30"/>
          <w:szCs w:val="30"/>
        </w:rPr>
      </w:pPr>
      <w:bookmarkStart w:id="30" w:name="i656567"/>
      <w:bookmarkStart w:id="31" w:name="i663411"/>
      <w:bookmarkEnd w:id="30"/>
      <w:r>
        <w:rPr>
          <w:color w:val="000000"/>
          <w:sz w:val="30"/>
          <w:szCs w:val="30"/>
        </w:rPr>
        <w:t>Предложения по организации работы с ПЭВМ</w:t>
      </w:r>
      <w:bookmarkEnd w:id="31"/>
    </w:p>
    <w:p w:rsidR="003540BA" w:rsidRDefault="003540BA" w:rsidP="003540BA">
      <w:pPr>
        <w:spacing w:after="120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</w:rPr>
        <w:t>1. Гигиенические критерии оценки тяжести и напряженности трудового процесса пользователей ПЭВМ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1.1. Оценка тяжести и напряженности трудового процесса пользователей ПЭВМ проводится по методикам, утвержденным в установленном порядке.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Оценка тяжести и напряженности работы операторов пультов управления, профессиональная деятельность которых связана с высокой ответственностью, принятием решений в условиях дефицита времени (авиадиспетчеры, железнодорожные диспетчеры, операторы энергоустановок и т.д.) должна осуществляться на </w:t>
      </w:r>
      <w:proofErr w:type="gramStart"/>
      <w:r>
        <w:rPr>
          <w:color w:val="000000"/>
        </w:rPr>
        <w:t>основе</w:t>
      </w:r>
      <w:proofErr w:type="gramEnd"/>
      <w:r>
        <w:rPr>
          <w:color w:val="000000"/>
        </w:rPr>
        <w:t xml:space="preserve"> как изучения условий, так и функционального состояния работающих с последующей разработкой предложений по рациональной организации труда. Эта работа выполняется научно-исследовательскими организациями, аккредитованными в установленном порядке.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1.2. Организация работы с ПЭВМ осуществляется в зависимости от вида и категории трудовой деятельности.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Виды трудовой деятельности разделяются на 3 группы: группа</w:t>
      </w:r>
      <w:proofErr w:type="gramStart"/>
      <w:r>
        <w:rPr>
          <w:color w:val="000000"/>
        </w:rPr>
        <w:t xml:space="preserve"> А</w:t>
      </w:r>
      <w:proofErr w:type="gramEnd"/>
      <w:r>
        <w:rPr>
          <w:color w:val="000000"/>
        </w:rPr>
        <w:t xml:space="preserve"> - работа по считыванию информации с экрана ВДТ с предварительным запросом; группа Б - работа по вводу информации; группа В - творческая работа в режиме диалога с ПЭВМ. При выполнении в течение рабочей смены работ, относящихся к разным видам трудовой деятельности, за основную работу с ПЭВМ следует принимать такую, которая занимает не менее 50 % времени в течение рабочей смены или рабочего дня.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Для видов трудовой деятельности устанавливается 3 категории тяжести и напряженности работы с ПЭВМ, которые определяются: для группы</w:t>
      </w:r>
      <w:proofErr w:type="gramStart"/>
      <w:r>
        <w:rPr>
          <w:color w:val="000000"/>
        </w:rPr>
        <w:t xml:space="preserve"> А</w:t>
      </w:r>
      <w:proofErr w:type="gramEnd"/>
      <w:r>
        <w:rPr>
          <w:color w:val="000000"/>
        </w:rPr>
        <w:t xml:space="preserve"> - по суммарному числу считываемых знаков за рабочую смену, но не более 60000 знаков за смену; для группы Б - по суммарному числу считываемых или вводимых знаков за рабочую смену, но не более 40000 знаков за смену; для группы</w:t>
      </w:r>
      <w:proofErr w:type="gramStart"/>
      <w:r>
        <w:rPr>
          <w:color w:val="000000"/>
        </w:rPr>
        <w:t xml:space="preserve"> В</w:t>
      </w:r>
      <w:proofErr w:type="gramEnd"/>
      <w:r>
        <w:rPr>
          <w:color w:val="000000"/>
        </w:rPr>
        <w:t xml:space="preserve"> - по суммарному времени непосредственной работы с ПЭВМ за рабочую смену, но не более 6 ч за смену.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В зависимости от категории трудовой деятельности и уровня нагрузки за рабочую смену при работе с ПЭВМ устанавливается суммарное время регламентированных перерывов.</w:t>
      </w:r>
    </w:p>
    <w:p w:rsidR="003540BA" w:rsidRDefault="003540BA" w:rsidP="003540BA">
      <w:pPr>
        <w:spacing w:before="120" w:after="120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</w:rPr>
        <w:lastRenderedPageBreak/>
        <w:t>Суммарное время регламентированных перерывов в зависимости от продолжительности работы, вида и категории трудовой деятельности с ПЭВМ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36"/>
        <w:gridCol w:w="1806"/>
        <w:gridCol w:w="1710"/>
        <w:gridCol w:w="1236"/>
        <w:gridCol w:w="1806"/>
        <w:gridCol w:w="1617"/>
      </w:tblGrid>
      <w:tr w:rsidR="003540BA" w:rsidTr="003540BA">
        <w:trPr>
          <w:tblHeader/>
          <w:jc w:val="center"/>
        </w:trPr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работы с ПЭВМ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нагрузки за рабочую смену при видах работ с ПЭВМ</w:t>
            </w:r>
          </w:p>
        </w:tc>
        <w:tc>
          <w:tcPr>
            <w:tcW w:w="180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Суммарное время регламентированных перерывов, мин</w:t>
            </w:r>
          </w:p>
        </w:tc>
      </w:tr>
      <w:tr w:rsidR="003540BA" w:rsidTr="003540BA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0BA" w:rsidRDefault="003540BA">
            <w:pPr>
              <w:rPr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>, количество знаков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>, количество знаков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</w:t>
            </w:r>
            <w:proofErr w:type="gramStart"/>
            <w:r>
              <w:rPr>
                <w:sz w:val="20"/>
                <w:szCs w:val="20"/>
              </w:rPr>
              <w:t xml:space="preserve"> В</w:t>
            </w:r>
            <w:proofErr w:type="gramEnd"/>
            <w:r>
              <w:rPr>
                <w:sz w:val="20"/>
                <w:szCs w:val="20"/>
              </w:rPr>
              <w:t>, ч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8-часовой смене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12-часовой смене</w:t>
            </w:r>
          </w:p>
        </w:tc>
      </w:tr>
      <w:tr w:rsidR="003540BA" w:rsidTr="003540BA">
        <w:trPr>
          <w:jc w:val="center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20000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15000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3540BA" w:rsidTr="003540BA">
        <w:trPr>
          <w:jc w:val="center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40000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30000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4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</w:tr>
      <w:tr w:rsidR="003540BA" w:rsidTr="003540BA">
        <w:trPr>
          <w:jc w:val="center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60000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40000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</w:tbl>
    <w:p w:rsidR="003540BA" w:rsidRDefault="003540BA" w:rsidP="003540BA">
      <w:pPr>
        <w:spacing w:before="120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</w:rPr>
        <w:t>1.3. Для предупреждения преждевременной утомляемости пользователей ПЭВМ рекомендуется организовывать рабочую смену путем чередования работ с использованием ПЭВМ и без него.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При возникновении у работающих с ПЭВМ зрительного дискомфорта и других неблагоприятных субъективных ощущений, несмотря на соблюдение санитарно-гигиенических и эргономических требований, рекомендуется применять индивидуальный подход с ограничением времени работы с ПЭВМ.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1.4. В случаях, когда характер работы требует постоянного взаимодействия с ВДТ (набор текстов или ввод данных и т.п.) с напряжением внимания и сосредоточенности, при исключении возможности периодического переключения на другие виды трудовой деятельности, не связанные с ПЭВМ, рекомендуется организация перерывов на 10 - 15 мин через каждые 45 - 60 мин работы.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1.5. Продолжительность непрерывной работы с ВДТ без регламентированного перерыва не должна превышать 1 ч.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1.6. При работе с ПЭВМ в ночную смену (с 22 до 6 ч), независимо от категории и вида трудовой деятельности, продолжительность регламентированных перерывов следует увеличивать на 30 %.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1.7. Во время регламентированных перерывов с целью снижения нервно-эмоционального напряжения, утомления зрительного анализатора, устранения влияния гиподинамии и гипокинезии, предотвращения развития </w:t>
      </w:r>
      <w:proofErr w:type="spellStart"/>
      <w:r>
        <w:rPr>
          <w:color w:val="000000"/>
        </w:rPr>
        <w:t>позотонического</w:t>
      </w:r>
      <w:proofErr w:type="spellEnd"/>
      <w:r>
        <w:rPr>
          <w:color w:val="000000"/>
        </w:rPr>
        <w:t xml:space="preserve"> утомления целесообразно выполнять комплексы упражнений (</w:t>
      </w:r>
      <w:proofErr w:type="spellStart"/>
      <w:r>
        <w:rPr>
          <w:color w:val="000000"/>
        </w:rPr>
        <w:t>прилож</w:t>
      </w:r>
      <w:proofErr w:type="spellEnd"/>
      <w:r>
        <w:rPr>
          <w:color w:val="000000"/>
        </w:rPr>
        <w:t>. </w:t>
      </w:r>
      <w:hyperlink r:id="rId37" w:anchor="i737929" w:tooltip="Приложение 9" w:history="1">
        <w:r>
          <w:rPr>
            <w:rStyle w:val="a3"/>
            <w:color w:val="000096"/>
          </w:rPr>
          <w:t>9</w:t>
        </w:r>
      </w:hyperlink>
      <w:r>
        <w:rPr>
          <w:color w:val="000000"/>
        </w:rPr>
        <w:t> - </w:t>
      </w:r>
      <w:hyperlink r:id="rId38" w:anchor="i825437" w:tooltip="Приложение 11" w:history="1">
        <w:r>
          <w:rPr>
            <w:rStyle w:val="a3"/>
            <w:color w:val="000096"/>
          </w:rPr>
          <w:t>11</w:t>
        </w:r>
      </w:hyperlink>
      <w:r>
        <w:rPr>
          <w:color w:val="000000"/>
        </w:rPr>
        <w:t>).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1.8. </w:t>
      </w:r>
      <w:proofErr w:type="gramStart"/>
      <w:r>
        <w:rPr>
          <w:color w:val="000000"/>
        </w:rPr>
        <w:t>Работающим на ПЭВМ с высоким уровнем напряженности во время регламентированных перерывов и в конце рабочего дня рекомендуется психологическая разгрузка в специально оборудованных помещениях (комната психологической разгрузки).</w:t>
      </w:r>
      <w:proofErr w:type="gramEnd"/>
    </w:p>
    <w:p w:rsidR="003540BA" w:rsidRDefault="003540BA" w:rsidP="003540BA">
      <w:pPr>
        <w:spacing w:before="120" w:after="120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</w:rPr>
        <w:t>2. Организация занятий с ПЭВМ студентов в учреждениях высшего профессионального образования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2.1. Длительность работы студентов на занятиях с использованием ПЭВМ определяется курсом обучения, характером (ввод данных, программирование, отладка программ, редактирование и др.) и сложностью выполняемых заданий.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lastRenderedPageBreak/>
        <w:t xml:space="preserve">2.2. </w:t>
      </w:r>
      <w:proofErr w:type="gramStart"/>
      <w:r>
        <w:rPr>
          <w:color w:val="000000"/>
        </w:rPr>
        <w:t>Для студентов первого курса оптимальное время учебных занятий при работе с ВДТ или ПЭВМ составляет 1 ч, для студентов старших курсов - 2 ч с обязательным соблюдением между двумя академическими часами занятий перерыва длительностью 15 - 20 мин. Допускается время учебных занятий с ВДТ или ПЭВМ увеличивать для студентов первого курса до 2 ч, а для студентов старших курсов до 3 академических</w:t>
      </w:r>
      <w:proofErr w:type="gramEnd"/>
      <w:r>
        <w:rPr>
          <w:color w:val="000000"/>
        </w:rPr>
        <w:t xml:space="preserve"> часов, при </w:t>
      </w:r>
      <w:proofErr w:type="gramStart"/>
      <w:r>
        <w:rPr>
          <w:color w:val="000000"/>
        </w:rPr>
        <w:t>условии</w:t>
      </w:r>
      <w:proofErr w:type="gramEnd"/>
      <w:r>
        <w:rPr>
          <w:color w:val="000000"/>
        </w:rPr>
        <w:t xml:space="preserve"> что длительность учебных занятий в дисплейном классе (аудитории) не превышает 50 % времени непосредственной работы на ВДТ или ПЭВМ и при соблюдении профилактических мероприятий: упражнения для глаз, физкультминутка и </w:t>
      </w:r>
      <w:proofErr w:type="spellStart"/>
      <w:r>
        <w:rPr>
          <w:color w:val="000000"/>
        </w:rPr>
        <w:t>физкультпауза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прилож</w:t>
      </w:r>
      <w:proofErr w:type="spellEnd"/>
      <w:r>
        <w:rPr>
          <w:color w:val="000000"/>
        </w:rPr>
        <w:t>. </w:t>
      </w:r>
      <w:hyperlink r:id="rId39" w:anchor="i737929" w:tooltip="Приложение 9" w:history="1">
        <w:r>
          <w:rPr>
            <w:rStyle w:val="a3"/>
            <w:color w:val="000096"/>
          </w:rPr>
          <w:t>9</w:t>
        </w:r>
      </w:hyperlink>
      <w:r>
        <w:rPr>
          <w:color w:val="000000"/>
        </w:rPr>
        <w:t> - </w:t>
      </w:r>
      <w:hyperlink r:id="rId40" w:anchor="i825437" w:tooltip="Приложение 11" w:history="1">
        <w:r>
          <w:rPr>
            <w:rStyle w:val="a3"/>
            <w:color w:val="000096"/>
          </w:rPr>
          <w:t>11</w:t>
        </w:r>
      </w:hyperlink>
      <w:r>
        <w:rPr>
          <w:color w:val="000000"/>
        </w:rPr>
        <w:t>).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2.3. Для предупреждения развития переутомления обязательными мероприятиями являются: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</w:rPr>
        <w:t> проведение упражнений для глаз через каждые 20 - 25 мин работы за ВДТ или ПЭВМ;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</w:rPr>
        <w:t> устройство перерывов после каждого академического часа занятий, независимо от учебного процесса, длительностью не менее 15 мин;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</w:rPr>
        <w:t> проведение во время перерывов сквозного проветривания помещений с ВДТ или ПЭВМ с обязательным выходом из него студентов;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</w:rPr>
        <w:t> осуществление во время перерывов упражнений физкультурной паузы в течение 3 - 4 мин;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</w:rPr>
        <w:t> проведение упражнений физкультминутки в течение 1 - 2 мин для снятия локального утомления, которые выполняются индивидуально при появлении начальных признаков усталости;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</w:rPr>
        <w:t> замена комплексов упражнений один раз в 2 - 3 недели.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2.4. Физкультурные паузы следует проводить под руководством физорга, педагога или централизовано с помощью информации по местному радио на фоне умеренно звучащей приятной музыки.</w:t>
      </w:r>
    </w:p>
    <w:p w:rsidR="003540BA" w:rsidRDefault="003540BA" w:rsidP="003540BA">
      <w:pPr>
        <w:spacing w:before="120" w:after="120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</w:rPr>
        <w:t xml:space="preserve">3. Организация режима работы с </w:t>
      </w:r>
      <w:proofErr w:type="gramStart"/>
      <w:r>
        <w:rPr>
          <w:b/>
          <w:bCs/>
          <w:color w:val="000000"/>
        </w:rPr>
        <w:t>ПЭВМ</w:t>
      </w:r>
      <w:proofErr w:type="gramEnd"/>
      <w:r>
        <w:rPr>
          <w:b/>
          <w:bCs/>
          <w:color w:val="000000"/>
        </w:rPr>
        <w:t xml:space="preserve"> обучающихся в учреждениях начального профессионального образования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3.1. Длительность работы на занятиях с использованием ПЭВМ определяется курсом обучения, характером (ввод данных, программирование, отладка программ, редактирование и др.) и сложностью выполняемых заданий.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3.2. Длительность работы с ПЭВМ во время учебных занятий: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</w:rPr>
        <w:t> для обучающихся на первом курсе - не более 30 мин;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</w:rPr>
        <w:t> для обучающихся на втором и третьем курсах при сдвоенных занятиях: 30 мин на первом часу и 30 мин на втором с интервалом в работе на ВДТ ПЭВМ не менее 20 мин, включая перемену, объяснение учебного материала, опрос обучающихся и т.п.;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proofErr w:type="gramStart"/>
      <w:r>
        <w:rPr>
          <w:rFonts w:ascii="Symbol" w:hAnsi="Symbol"/>
          <w:color w:val="000000"/>
        </w:rPr>
        <w:t></w:t>
      </w:r>
      <w:r>
        <w:rPr>
          <w:color w:val="000000"/>
        </w:rPr>
        <w:t> для обучающихся третьего курса длительность учебных занятий с ВДТ или ПЭВМ допускается увеличить до 3 академических часов с суммарным временем непосредственной работы на ВДТ или ПЭВМ не более 50 % от общего времени учебных занятий.</w:t>
      </w:r>
      <w:proofErr w:type="gramEnd"/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3.3. После каждого академического часа занятий с ПЭВМ следует устраивать перерывы длительностью 15 - 20 мин с обязательным выходом обучающихся из класса (кабинета) и организацией сквозного проветривания.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lastRenderedPageBreak/>
        <w:t>3.4. При организации односменных занятий в учебном заведении следует в середине учебного дня (после 3 - 4 уроков) устраивать перерыв длительностью 50 - 60 мин для обеда и отдыха обучающихся.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3.5. Для предупреждения развития переутомления при работе на ВДТ или ПЭВМ необходимо осуществлять комплекс профилактических мероприятий (приложения </w:t>
      </w:r>
      <w:hyperlink r:id="rId41" w:anchor="i737929" w:tooltip="Приложение 9" w:history="1">
        <w:r>
          <w:rPr>
            <w:rStyle w:val="a3"/>
            <w:color w:val="000096"/>
          </w:rPr>
          <w:t>9</w:t>
        </w:r>
      </w:hyperlink>
      <w:r>
        <w:rPr>
          <w:color w:val="000000"/>
        </w:rPr>
        <w:t> - </w:t>
      </w:r>
      <w:hyperlink r:id="rId42" w:anchor="i825437" w:tooltip="Приложение 11" w:history="1">
        <w:r>
          <w:rPr>
            <w:rStyle w:val="a3"/>
            <w:color w:val="000096"/>
          </w:rPr>
          <w:t>11</w:t>
        </w:r>
      </w:hyperlink>
      <w:r>
        <w:rPr>
          <w:color w:val="000000"/>
        </w:rPr>
        <w:t>):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proofErr w:type="gramStart"/>
      <w:r>
        <w:rPr>
          <w:rFonts w:ascii="Symbol" w:hAnsi="Symbol"/>
          <w:color w:val="000000"/>
        </w:rPr>
        <w:t></w:t>
      </w:r>
      <w:r>
        <w:rPr>
          <w:color w:val="000000"/>
        </w:rPr>
        <w:t> проводить упражнения для глаз через каждые 20 - 25 мин работы на ВДТ или ПЭВМ, а при появлении зрительного дискомфорта, выражающегося в быстром развитии усталости глаз, рези, мелькании точек перед глазами и т.п., упражнения для глаз проводятся самостоятельно и раньше указанного времени;</w:t>
      </w:r>
      <w:proofErr w:type="gramEnd"/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</w:rPr>
        <w:t> для снятия локального утомления должны осуществляться физкультурные минутки целенаправленного назначения индивидуально или организованно под контролем педагога;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</w:rPr>
        <w:t xml:space="preserve"> для снятия общего утомления, улучшения функционального состояния нервной, </w:t>
      </w:r>
      <w:proofErr w:type="spellStart"/>
      <w:proofErr w:type="gramStart"/>
      <w:r>
        <w:rPr>
          <w:color w:val="000000"/>
        </w:rPr>
        <w:t>сердечно-сосудистой</w:t>
      </w:r>
      <w:proofErr w:type="spellEnd"/>
      <w:proofErr w:type="gramEnd"/>
      <w:r>
        <w:rPr>
          <w:color w:val="000000"/>
        </w:rPr>
        <w:t xml:space="preserve">, дыхательной систем, а также для мышц плечевого пояса, рук, спины, шеи и ног, следует проводить </w:t>
      </w:r>
      <w:proofErr w:type="spellStart"/>
      <w:r>
        <w:rPr>
          <w:color w:val="000000"/>
        </w:rPr>
        <w:t>физкультпаузы</w:t>
      </w:r>
      <w:proofErr w:type="spellEnd"/>
      <w:r>
        <w:rPr>
          <w:color w:val="000000"/>
        </w:rPr>
        <w:t>.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Комплексы упражнений следует менять через 2 - 3 недели.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3.6. Общая продолжительность кружковой и факультативной работы с использованием ВДТ и ПЭВМ не должна превышать 2 ч в неделю, а непосредственные работы на ВДТ и ПЭВМ - не более 1 ч при соблюдении режима работы и профилактических мероприятий как при проведении учебных занятий.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3.7. Кружковые и факультативные занятия с использованием ВДТ и ПЭВМ проводятся после окончания учебных занятий не ранее, чем через 50 - 60 мин.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3.8. Длительность работы с использованием ПЭВМ в период производственной практики, без учебных занятий, не должна превышать 3 ч в день при соблюдении режима работы и профилактических мероприятий.</w:t>
      </w:r>
    </w:p>
    <w:p w:rsidR="003540BA" w:rsidRDefault="003540BA" w:rsidP="003540BA">
      <w:pPr>
        <w:spacing w:before="120" w:after="120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</w:rPr>
        <w:t>4. Организация занятий с ПЭВМ детей школьного возраста и занятий с игровыми комплексами на базе ПЭВМ детей дошкольного возраста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4.1. Рекомендуемая непрерывная длительность работы, связанной с фиксацией взора непосредственно на экране ВДТ, на уроке не должна превышать: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</w:rPr>
        <w:t> для обучающихся в I - IV классах - 15 мин;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</w:rPr>
        <w:t> для обучающихся в V - VII классах - 20 мин;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</w:rPr>
        <w:t> для обучающихся в VIII - IX классах - 25 мин;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</w:rPr>
        <w:t> для обучающихся в X - XI классах на первом часу учебных занятий 30 мин, на втором - 20 мин.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4.2. </w:t>
      </w:r>
      <w:proofErr w:type="gramStart"/>
      <w:r>
        <w:rPr>
          <w:color w:val="000000"/>
        </w:rPr>
        <w:t>Оптимальное количество занятий с использованием ПЭВМ в течение учебного дня для обучающихся I - IV классов составляет 1 урок, для обучающихся в V - VIII классах - 2 урока, для обучающихся в IX - XI классах - 3 урока.</w:t>
      </w:r>
      <w:proofErr w:type="gramEnd"/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lastRenderedPageBreak/>
        <w:t>4.3. При работе на ПЭВМ для профилактики развития утомления необходимо осуществлять комплекс профилактических мероприятий (</w:t>
      </w:r>
      <w:proofErr w:type="spellStart"/>
      <w:r>
        <w:rPr>
          <w:color w:val="000000"/>
        </w:rPr>
        <w:t>прилож</w:t>
      </w:r>
      <w:proofErr w:type="spellEnd"/>
      <w:r>
        <w:rPr>
          <w:color w:val="000000"/>
        </w:rPr>
        <w:t>. </w:t>
      </w:r>
      <w:hyperlink r:id="rId43" w:anchor="i874929" w:tooltip="Приложение 12" w:history="1">
        <w:r>
          <w:rPr>
            <w:rStyle w:val="a3"/>
            <w:color w:val="000096"/>
          </w:rPr>
          <w:t>12</w:t>
        </w:r>
      </w:hyperlink>
      <w:r>
        <w:rPr>
          <w:color w:val="000000"/>
        </w:rPr>
        <w:t>).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4.4. Во время перемен следует проводить сквозное проветривание с обязательным выходом обучающихся из класса (кабинета).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4.5. </w:t>
      </w:r>
      <w:proofErr w:type="gramStart"/>
      <w:r>
        <w:rPr>
          <w:color w:val="000000"/>
        </w:rPr>
        <w:t>Для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в старших классах при организации производственного обучения продолжительность работы с ПЭВМ не должна превышать 50 % времени занятия.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4.6. Длительность работы с использованием ПЭВМ в период производственной практики, без учебных занятий, не должна превышать 50 % продолжительности рабочего времени при соблюдении режима работы и профилактических мероприятий.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4.7. </w:t>
      </w:r>
      <w:proofErr w:type="spellStart"/>
      <w:r>
        <w:rPr>
          <w:color w:val="000000"/>
        </w:rPr>
        <w:t>Внеучебные</w:t>
      </w:r>
      <w:proofErr w:type="spellEnd"/>
      <w:r>
        <w:rPr>
          <w:color w:val="000000"/>
        </w:rPr>
        <w:t xml:space="preserve"> занятия с использованием ПЭВМ рекомендуется проводить не чаще 2 раз в неделю общей продолжительностью: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</w:rPr>
        <w:t> для обучающихся в II - V классах не более 60 мин;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</w:rPr>
        <w:t> для обучающихся VI </w:t>
      </w:r>
      <w:proofErr w:type="gramStart"/>
      <w:r>
        <w:rPr>
          <w:color w:val="000000"/>
        </w:rPr>
        <w:t>классах</w:t>
      </w:r>
      <w:proofErr w:type="gramEnd"/>
      <w:r>
        <w:rPr>
          <w:color w:val="000000"/>
        </w:rPr>
        <w:t xml:space="preserve"> и старше - не более 90 мин.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Время проведения компьютерных игр с навязанным ритмом не должно превышать 10 мин для учащихся II - </w:t>
      </w:r>
      <w:proofErr w:type="spellStart"/>
      <w:proofErr w:type="gramStart"/>
      <w:r>
        <w:rPr>
          <w:color w:val="000000"/>
        </w:rPr>
        <w:t>V</w:t>
      </w:r>
      <w:proofErr w:type="gramEnd"/>
      <w:r>
        <w:rPr>
          <w:color w:val="000000"/>
        </w:rPr>
        <w:t>классов</w:t>
      </w:r>
      <w:proofErr w:type="spellEnd"/>
      <w:r>
        <w:rPr>
          <w:color w:val="000000"/>
        </w:rPr>
        <w:t xml:space="preserve"> и 15 мин для учащихся более старших классов. Рекомендуется проводить их в конце занятия.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4.8. Условия и режим дня в оздоровительно-образовательных лагерях, реализующих образовательные программы с использованием ПЭВМ в течение 2 - 4 недель, должны соответствовать санитарным нормам и правилам к устройству, содержанию и организации режима детских оздоровительных загородных учреждений или оздоровительных учреждений с дневным пребыванием в период каникул в городских условиях.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4.9. Занятия с ПЭВМ в оздоровительно-образовательных лагерях, реализующих образовательные программы с использованием ПЭВМ, организуемые в период школьных каникул, рекомендуется проводить не более 6 дней в неделю.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4.10. Общую продолжительность занятий с ПЭВМ в оздоровительно-образовательных лагерях, реализующих образовательные программы с использованием ПЭВМ, организуемые в период школьных каникул, рекомендуется ограничить: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</w:rPr>
        <w:t> для детей 7 - 10 лет одним занятием в первую половину дня продолжительностью не более 45 мин;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</w:rPr>
        <w:t> для детей 11 - 13 лет двумя занятиями по 45 мин: одно - в первой половине дня и другое - во второй половине дня;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</w:rPr>
        <w:t> для детей 14 - 16 лет тремя занятиями по 45 мин каждое: два в первой половине дня и одно во второй половине дня.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4.11. В оздоровительно-образовательных лагерях в период школьных каникул компьютерные игры с навязанным ритмом рекомендуется проводить не более одного раза в день продолжительностью: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</w:rPr>
        <w:t> до 10 мин для детей младшего школьного возраста;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rFonts w:ascii="Symbol" w:hAnsi="Symbol"/>
          <w:color w:val="000000"/>
        </w:rPr>
        <w:lastRenderedPageBreak/>
        <w:t></w:t>
      </w:r>
      <w:r>
        <w:rPr>
          <w:color w:val="000000"/>
        </w:rPr>
        <w:t> до 15 мин для детей среднего и старшего школьного возраста.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Запрещается проводить компьютерные игры перед сном.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4.12. В дошкольных образовательных учреждениях (ДОУ) рекомендуемая непрерывная продолжительность работы с ПЭВМ на развивающих игровых занятиях для детей 5 лет не должна превышать 10 мин, для детей 6 лет - 15 мин.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4.13. Игровые занятия с использованием ПЭВМ в ДОУ рекомендуется проводить не более одного в течение дня и не чаще трех раз в неделю в дни наиболее высокой работоспособности детей: во вторник, в среду и в четверг. После занятия с детьми проводят гимнастику для глаз.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4.14. Не допускается проводить занятия с ПЭВМ в ДОУ за счет времени, отведенного для сна, дневных прогулок и других оздоровительных мероприятий.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4.15. Занятиям с ПЭВМ должны предшествовать спокойные игры.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4.16. Не допускается одновременное использование одного ВДТ для двух и более детей независимо от их возраста.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4.17. Занятия с ПЭВМ независимо от возраста детей должны проводиться в присутствии воспитателя или педагога.</w:t>
      </w:r>
    </w:p>
    <w:p w:rsidR="003540BA" w:rsidRDefault="003540BA" w:rsidP="003540BA">
      <w:pPr>
        <w:pStyle w:val="2"/>
        <w:spacing w:before="120" w:beforeAutospacing="0" w:after="120" w:afterAutospacing="0"/>
        <w:jc w:val="right"/>
        <w:rPr>
          <w:color w:val="000000"/>
          <w:sz w:val="30"/>
          <w:szCs w:val="30"/>
        </w:rPr>
      </w:pPr>
      <w:bookmarkStart w:id="32" w:name="i678302"/>
      <w:bookmarkStart w:id="33" w:name="i683510"/>
      <w:bookmarkEnd w:id="32"/>
      <w:r>
        <w:rPr>
          <w:b w:val="0"/>
          <w:bCs w:val="0"/>
          <w:color w:val="000000"/>
          <w:sz w:val="30"/>
          <w:szCs w:val="30"/>
        </w:rPr>
        <w:t>Приложение 8 </w:t>
      </w:r>
      <w:r>
        <w:rPr>
          <w:b w:val="0"/>
          <w:bCs w:val="0"/>
          <w:color w:val="000000"/>
          <w:sz w:val="30"/>
          <w:szCs w:val="30"/>
        </w:rPr>
        <w:br/>
        <w:t>(рекомендуемое)</w:t>
      </w:r>
      <w:bookmarkEnd w:id="33"/>
    </w:p>
    <w:p w:rsidR="003540BA" w:rsidRDefault="003540BA" w:rsidP="003540BA">
      <w:pPr>
        <w:pStyle w:val="2"/>
        <w:spacing w:before="0" w:beforeAutospacing="0" w:after="120" w:afterAutospacing="0"/>
        <w:jc w:val="center"/>
        <w:rPr>
          <w:color w:val="000000"/>
          <w:sz w:val="30"/>
          <w:szCs w:val="30"/>
        </w:rPr>
      </w:pPr>
      <w:bookmarkStart w:id="34" w:name="i698813"/>
      <w:bookmarkStart w:id="35" w:name="i702519"/>
      <w:bookmarkEnd w:id="34"/>
      <w:r>
        <w:rPr>
          <w:color w:val="000000"/>
          <w:sz w:val="30"/>
          <w:szCs w:val="30"/>
        </w:rPr>
        <w:t>Комплексы упражнений для глаз</w:t>
      </w:r>
      <w:bookmarkEnd w:id="35"/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Упражнения выполняются сидя или стоя, отвернувшись от экрана при ритмичном дыхании, с максимальной амплитудой движения глаз.</w:t>
      </w:r>
    </w:p>
    <w:p w:rsidR="003540BA" w:rsidRDefault="003540BA" w:rsidP="003540BA">
      <w:pPr>
        <w:spacing w:before="120" w:after="120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</w:rPr>
        <w:t>Вариант 1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1. Закрыть глаза, сильно напрягая глазные мышцы, на счет 1 - 4, затем раскрыть глаза, расслабив мышцы глаз, посмотреть вдаль на счет 1 - 6. Повторить 4 - 5 раз.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2. Посмотреть на переносицу и задержать взор на счет 1 - 4. До усталости глаза не доводить. Затем открыть глаза, посмотреть вдаль на счет 1 - 6. Повторить 4 - 5 раз.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3. Не поворачивая головы, посмотреть направо и зафиксировать взгляд на счет 1 - 4, затем посмотреть вдаль прямо на счет 1 - 6. Аналогичным образом проводятся упражнения, но с фиксацией взгляда влево, вверх и вниз. Повторить 3 - 4 раза.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4. Перенести взгляд быстро по диагонали: направо вверх - налево вниз, потом прямо вдаль на счет 1 - 6; затем налево вверх направо вниз и посмотреть вдаль на счет 1 - 6. Повторить 4 - 5 раз.</w:t>
      </w:r>
    </w:p>
    <w:p w:rsidR="003540BA" w:rsidRDefault="003540BA" w:rsidP="003540BA">
      <w:pPr>
        <w:spacing w:before="120" w:after="120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</w:rPr>
        <w:t>Вариант 2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1. Закрыть глаза, не напрягая глазные мышцы, на счет 1 - 4, широко раскрыть глаза и посмотреть вдаль на счет 1 - 6. Повторить 4 - 5 раз.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2. Посмотреть на кончик </w:t>
      </w:r>
      <w:proofErr w:type="gramStart"/>
      <w:r>
        <w:rPr>
          <w:color w:val="000000"/>
        </w:rPr>
        <w:t>носа</w:t>
      </w:r>
      <w:proofErr w:type="gramEnd"/>
      <w:r>
        <w:rPr>
          <w:color w:val="000000"/>
        </w:rPr>
        <w:t xml:space="preserve"> на счет 1 - 4, а потом перевести взгляд вдаль на счет 1 - 6. Повторить 4 - 5 раз.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lastRenderedPageBreak/>
        <w:t xml:space="preserve">3. Не поворачивая головы (голова прямо), делать медленно круговые движения глазами </w:t>
      </w:r>
      <w:proofErr w:type="spellStart"/>
      <w:r>
        <w:rPr>
          <w:color w:val="000000"/>
        </w:rPr>
        <w:t>вверх-вправо-вниз-влево</w:t>
      </w:r>
      <w:proofErr w:type="spellEnd"/>
      <w:r>
        <w:rPr>
          <w:color w:val="000000"/>
        </w:rPr>
        <w:t xml:space="preserve"> и в обратную сторону: </w:t>
      </w:r>
      <w:proofErr w:type="spellStart"/>
      <w:r>
        <w:rPr>
          <w:color w:val="000000"/>
        </w:rPr>
        <w:t>вверх-влево-вниз-вправо</w:t>
      </w:r>
      <w:proofErr w:type="spellEnd"/>
      <w:r>
        <w:rPr>
          <w:color w:val="000000"/>
        </w:rPr>
        <w:t>. Затем посмотреть вдаль на счет 1 - 6. Повторить 4 - 5 раз.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4. При неподвижной голове перевести взор с фиксацией его на счет 1 - 4 вверх, на счет 1 - 6 прямо; после чего аналогичным образом </w:t>
      </w:r>
      <w:proofErr w:type="spellStart"/>
      <w:r>
        <w:rPr>
          <w:color w:val="000000"/>
        </w:rPr>
        <w:t>вниз-прямо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вправо-прямо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влево-прямо</w:t>
      </w:r>
      <w:proofErr w:type="spellEnd"/>
      <w:r>
        <w:rPr>
          <w:color w:val="000000"/>
        </w:rPr>
        <w:t>. Проделать движение по диагонали в одну и другую стороны с переводом глаз прямо на счет 1 - 6. Повторить 3 - 4 раза.</w:t>
      </w:r>
    </w:p>
    <w:p w:rsidR="003540BA" w:rsidRDefault="003540BA" w:rsidP="003540BA">
      <w:pPr>
        <w:spacing w:before="120" w:after="120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</w:rPr>
        <w:t>Вариант 3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1. Голову держать прямо. Поморгать, не напрягая глазные мышцы, насчет 10 - 15.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2. Не поворачивая головы (голова прямо) с закрытыми глазами, посмотреть направо на счет 1 - 4, затем налево на счет 1 - 4 и прямо на счет 1 - 6. Поднять глаза вверх на счет 1 - 4, опустить вниз на счет 1 - 4 и перевести взгляд прямо на счет 1 - 6. Повторить 4 - 5 раз.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3. Посмотреть на указательный палец, удаленный от глаз на расстояние 25 - 30 см, на счет 1 - 4, потом перевести взор вдаль на счет 1 - 6. Повторить 4 - 5 раз.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4. В среднем темпе проделать 3 - 4 круговых движения в правую сторону, столько же в левую сторону и, расслабив глазные мышцы, посмотреть вдаль на счет 1 - 6. Повторить 1 - 2 раза.</w:t>
      </w:r>
    </w:p>
    <w:p w:rsidR="003540BA" w:rsidRDefault="003540BA" w:rsidP="003540BA">
      <w:pPr>
        <w:pStyle w:val="2"/>
        <w:spacing w:before="120" w:beforeAutospacing="0" w:after="120" w:afterAutospacing="0"/>
        <w:jc w:val="right"/>
        <w:rPr>
          <w:color w:val="000000"/>
          <w:sz w:val="30"/>
          <w:szCs w:val="30"/>
        </w:rPr>
      </w:pPr>
      <w:bookmarkStart w:id="36" w:name="i711876"/>
      <w:bookmarkStart w:id="37" w:name="i724675"/>
      <w:bookmarkStart w:id="38" w:name="i737929"/>
      <w:bookmarkEnd w:id="36"/>
      <w:bookmarkEnd w:id="37"/>
      <w:r>
        <w:rPr>
          <w:b w:val="0"/>
          <w:bCs w:val="0"/>
          <w:color w:val="000000"/>
          <w:sz w:val="30"/>
          <w:szCs w:val="30"/>
        </w:rPr>
        <w:t>Приложение 9 </w:t>
      </w:r>
      <w:r>
        <w:rPr>
          <w:b w:val="0"/>
          <w:bCs w:val="0"/>
          <w:color w:val="000000"/>
          <w:sz w:val="30"/>
          <w:szCs w:val="30"/>
        </w:rPr>
        <w:br/>
        <w:t>(рекомендуемое)</w:t>
      </w:r>
      <w:bookmarkEnd w:id="38"/>
    </w:p>
    <w:p w:rsidR="003540BA" w:rsidRDefault="003540BA" w:rsidP="003540BA">
      <w:pPr>
        <w:pStyle w:val="2"/>
        <w:spacing w:before="0" w:beforeAutospacing="0" w:after="120" w:afterAutospacing="0"/>
        <w:jc w:val="center"/>
        <w:rPr>
          <w:color w:val="000000"/>
          <w:sz w:val="30"/>
          <w:szCs w:val="30"/>
        </w:rPr>
      </w:pPr>
      <w:bookmarkStart w:id="39" w:name="i742810"/>
      <w:bookmarkStart w:id="40" w:name="i752415"/>
      <w:bookmarkEnd w:id="39"/>
      <w:r>
        <w:rPr>
          <w:color w:val="000000"/>
          <w:sz w:val="30"/>
          <w:szCs w:val="30"/>
        </w:rPr>
        <w:t>Комплексы упражнений физкультурных минуток</w:t>
      </w:r>
      <w:bookmarkEnd w:id="40"/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Физкультминутка (</w:t>
      </w:r>
      <w:r>
        <w:rPr>
          <w:i/>
          <w:iCs/>
          <w:color w:val="000000"/>
        </w:rPr>
        <w:t>ФМ</w:t>
      </w:r>
      <w:r>
        <w:rPr>
          <w:color w:val="000000"/>
        </w:rPr>
        <w:t>) способствует снятию локального утомления. По содержанию ФМ различны и предназначаются для конкретного воздействия на ту или иную группу мышц или систему организма в зависимости от самочувствия и ощущения усталости.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Физкультминутка общего воздействия может применяться, когда </w:t>
      </w:r>
      <w:proofErr w:type="spellStart"/>
      <w:r>
        <w:rPr>
          <w:color w:val="000000"/>
        </w:rPr>
        <w:t>физкультпаузу</w:t>
      </w:r>
      <w:proofErr w:type="spellEnd"/>
      <w:r>
        <w:rPr>
          <w:color w:val="000000"/>
        </w:rPr>
        <w:t xml:space="preserve"> по каким-либо причинам выполнить нет возможности.</w:t>
      </w:r>
    </w:p>
    <w:p w:rsidR="003540BA" w:rsidRDefault="003540BA" w:rsidP="003540BA">
      <w:pPr>
        <w:spacing w:before="120" w:after="120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</w:rPr>
        <w:t>ФМ общего воздействия</w:t>
      </w:r>
    </w:p>
    <w:p w:rsidR="003540BA" w:rsidRDefault="003540BA" w:rsidP="003540BA">
      <w:pPr>
        <w:spacing w:after="120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</w:rPr>
        <w:t>1</w:t>
      </w:r>
      <w:r>
        <w:rPr>
          <w:color w:val="000000"/>
        </w:rPr>
        <w:t> </w:t>
      </w:r>
      <w:r>
        <w:rPr>
          <w:b/>
          <w:bCs/>
          <w:color w:val="000000"/>
        </w:rPr>
        <w:t>комплекс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1. И. п. - о. с. 1 - 2 - встать на носки, руки </w:t>
      </w:r>
      <w:proofErr w:type="spellStart"/>
      <w:r>
        <w:rPr>
          <w:color w:val="000000"/>
        </w:rPr>
        <w:t>вверх-наружу</w:t>
      </w:r>
      <w:proofErr w:type="spellEnd"/>
      <w:r>
        <w:rPr>
          <w:color w:val="000000"/>
        </w:rPr>
        <w:t>, потянуться вверх за руками, 3 - 4 - дугами в стороны руки вниз и расслабленно скрестить перед грудью, голову наклонить вперед. Повторить 6 - 8 раз. Темп быстрый.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2. И. п. - стойка ноги врозь, руки вперед, 1 - поворот туловища направо, мах левой рукой вправо, правой назад за спину. 2 и. п. 3 - 4 - то же в другую сторону. Упражнения выполняются размашисто, динамично. Повторить 6 - 8 раз. Темп быстрый.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3. И. п. 1 - согнуть правую ногу вперед и, обхватив голень руками, притянуть ногу к животу. 2 - приставить ногу, руки </w:t>
      </w:r>
      <w:proofErr w:type="spellStart"/>
      <w:r>
        <w:rPr>
          <w:color w:val="000000"/>
        </w:rPr>
        <w:t>вверх-наружу</w:t>
      </w:r>
      <w:proofErr w:type="spellEnd"/>
      <w:r>
        <w:rPr>
          <w:color w:val="000000"/>
        </w:rPr>
        <w:t>, 3 - 4 - то же другой ногой. Повторить 6 - 8 раз. Темп средний.</w:t>
      </w:r>
    </w:p>
    <w:p w:rsidR="003540BA" w:rsidRDefault="003540BA" w:rsidP="003540BA">
      <w:pPr>
        <w:spacing w:before="120" w:after="120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</w:rPr>
        <w:t>2 комплекс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1. И. п. - о. с. 1 - 2 - дугами внутрь два круга руками в лицевой плоскости. 3 - 4 - то же, но круги наружу. Повторить 4 - 6 раз. Темп средний.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lastRenderedPageBreak/>
        <w:t>2. И. п. - стойка ноги врозь, правую руку вперед, левую на пояс. 1 - 3 - круг правой рукой вниз в боковой плоскости с поворотом туловища направо. 4 - заканчивая круг, правую руку на пояс, левую вперед. То же в другую сторону. Повторить 4 - 6 раз. Темп средний.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3. И. п. - о. с. 1 - с шагом вправо руки в стороны. 2 - два пружинящих наклона вправо. Руки на пояс. 4 - и. п. 1 - 4 - то же влево. Повторить 4 - 6 раз в каждую сторону. Темп средний.</w:t>
      </w:r>
    </w:p>
    <w:p w:rsidR="003540BA" w:rsidRDefault="003540BA" w:rsidP="003540BA">
      <w:pPr>
        <w:spacing w:before="120" w:after="120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</w:rPr>
        <w:t>3 комплекс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1. И. п. - стойка ноги врозь, 1 - руки назад. 2 - 3 - руки в стороны и вверх, встать на носки. 4 - расслабляя плечевой пояс, руки вниз с небольшим наклоном вперед. Повторить 4 - 6 раз. Темп медленный.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2. И. п. - стойка ноги врозь, руки согнутые вперед, кисти в кулаках. 1 - с поворотом туловища налево «удар» правой рукой вперед. 2 - и. п. 3 - 4 - то же в другую сторону. Повторить 6 - 8 раз. Дыхание не задерживать.</w:t>
      </w:r>
    </w:p>
    <w:p w:rsidR="003540BA" w:rsidRDefault="003540BA" w:rsidP="003540BA">
      <w:pPr>
        <w:spacing w:before="120" w:after="120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</w:rPr>
        <w:t>4 комплекс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1. И. п. - руки в стороны. 1 - 4 - </w:t>
      </w:r>
      <w:proofErr w:type="spellStart"/>
      <w:r>
        <w:rPr>
          <w:color w:val="000000"/>
        </w:rPr>
        <w:t>восьмеркообразные</w:t>
      </w:r>
      <w:proofErr w:type="spellEnd"/>
      <w:r>
        <w:rPr>
          <w:color w:val="000000"/>
        </w:rPr>
        <w:t xml:space="preserve"> движения руками. 5 - 8 - то же, но в другую сторону. Руки не напрягать. Повторить 4 - 6 раз. Темп медленный. Дыхание произвольное.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2. И. п. - стойка ноги врозь, руки на поясе. 1 - 3 - три пружинящих движения тазом вправо, сохраняя и. п. плечевого пояса. 4 и. п. Повторить 4 - 6 раз в каждую сторону. Темп средний. Дыхание не задерживать.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3. И. п. - о. с. 1 - руки в стороны, туловище и голову повернуть налево. 2 - руки вверх. 3 - руки за голову. 4 - и. п. Повторить 4 - 6 раз в каждую сторону. Темп медленный.</w:t>
      </w:r>
    </w:p>
    <w:p w:rsidR="003540BA" w:rsidRDefault="003540BA" w:rsidP="003540BA">
      <w:pPr>
        <w:spacing w:before="120" w:after="120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</w:rPr>
        <w:t>Физкультминутка для улучшения мозгового кровообращения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Наклоны и повороты головы оказывают механическое воздействие на стенки шейных кровеносных сосудов, повышают их эластичность; раздражение вестибулярного аппарата вызывают расширение кровеносных сосудов головного мозга. Дыхательные упражнения, особенно дыхание через нос, изменяют их кровенаполнение. Все это усиливает мозговое кровообращение, повышает его интенсивность и облегчает умственную деятельность.</w:t>
      </w:r>
    </w:p>
    <w:p w:rsidR="003540BA" w:rsidRDefault="003540BA" w:rsidP="003540BA">
      <w:pPr>
        <w:spacing w:before="120" w:after="120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</w:rPr>
        <w:t>1 комплекс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1. И. п. - о. с. 1 - руки за голову; локти развести </w:t>
      </w:r>
      <w:proofErr w:type="gramStart"/>
      <w:r>
        <w:rPr>
          <w:color w:val="000000"/>
        </w:rPr>
        <w:t>пошире</w:t>
      </w:r>
      <w:proofErr w:type="gramEnd"/>
      <w:r>
        <w:rPr>
          <w:color w:val="000000"/>
        </w:rPr>
        <w:t>, голову наклонить назад. 2 - локти вперед, 3 - 4 - руки расслабленно вниз, голову наклонить вперед. Повторить 4 - 6 раз. Темп медленный.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2. И. п. - стойка ноги врозь, кисти в кулаках. 1 - мах левой рукой назад, правой вверх - назад. 2 - встречными махами переменить положение рук. Махи заканчивать рывками руками назад. Повторить 6 - 8 раз. Темп средний.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3. И. п. - сидя на стуле. 1 - 2 отвести голову назад и плавно наклонить назад. 3 - 4 - голову наклонить вперед, плечи не поднимать. Повторить 4 - 6 раз. Темп медленный.</w:t>
      </w:r>
    </w:p>
    <w:p w:rsidR="003540BA" w:rsidRDefault="003540BA" w:rsidP="003540BA">
      <w:pPr>
        <w:spacing w:before="120" w:after="120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</w:rPr>
        <w:t>2 комплекс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1. И. п. - стоя или сидя, руки на поясе. 1 - 2 - круг правой рукой назад с поворотом туловища и головы направо. 3 - 4 - то же левой рукой. Повторить 4 - 6 раз. Темп медленный.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lastRenderedPageBreak/>
        <w:t>2. И. п. - стоя или сидя, руки в стороны, ладони вперед, пальцы разведены. 1 - обхватив себя за плечи руками возможно крепче и дальше. 2 - и. п. То же налево. Повторить 4 - 6 раз. Темп быстрый.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3. И. п. - сидя на стуле, руки на пояс. 1 - повернуть голову направо. 2 - и. п. То же налево. Повторить 6 - 8 раз. Темп медленный.</w:t>
      </w:r>
    </w:p>
    <w:p w:rsidR="003540BA" w:rsidRDefault="003540BA" w:rsidP="003540BA">
      <w:pPr>
        <w:spacing w:before="120" w:after="120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</w:rPr>
        <w:t>3 комплекс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1. И. п. - стоя или сидя, руки на поясе. 1 - махом левую руку занести через правое плечо, голову повернуть налево. 2 - и. п. 3 - 4 - то же правой рукой. Повторить 4 - 6 раз. Темп медленный.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2. И. п. - о. с. Хлопок в ладоши за спиной, руки поднять назад возможно выше. 2 - движение рук через стороны, хлопок в ладоши впереди на уровне головы. Повторить 4 - 6 раз. Темп быстрый.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3. И. п. - сидя на стуле. 1 - голову наклонить вправо. 2 и. п. 3 - голову наклонить влево. 4 - и. п. Повторить 4 - 6 раз. Темп средний.</w:t>
      </w:r>
    </w:p>
    <w:p w:rsidR="003540BA" w:rsidRDefault="003540BA" w:rsidP="003540BA">
      <w:pPr>
        <w:spacing w:before="120" w:after="120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</w:rPr>
        <w:t>4 комплекс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1. И. п. - стоя или сидя. 1 - руки к плечам, кисти в кулаки, голову наклонить назад. 2 - повернуть руки локтями кверху, голову наклонить вперед. Повторить 4 - 6 раз. Темп средний.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2. И. п. - стоя или сидя, руки в стороны. 1 - 3 - три рывка согнутыми руками внутрь: правой перед телом, левой за телом. 4 и. п. 5 - 8 - то же в другую сторону. Повторить 4 - 6 раз. Темп быстрый.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3. </w:t>
      </w:r>
      <w:proofErr w:type="gramStart"/>
      <w:r>
        <w:rPr>
          <w:color w:val="000000"/>
        </w:rPr>
        <w:t>И. п. - сидя. 1 - голову наклонить вправо. 2 - и. п. 3 голову наклонить влево. 4 - и. п. 5 - голову повернуть направо. 6 - и. п. 7 - голову повернуть налево. 8 - и. п. Повторить 4 - 6 раз.</w:t>
      </w:r>
      <w:proofErr w:type="gramEnd"/>
      <w:r>
        <w:rPr>
          <w:color w:val="000000"/>
        </w:rPr>
        <w:t xml:space="preserve"> Темп медленный.</w:t>
      </w:r>
    </w:p>
    <w:p w:rsidR="003540BA" w:rsidRDefault="003540BA" w:rsidP="003540BA">
      <w:pPr>
        <w:spacing w:before="120" w:after="120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</w:rPr>
        <w:t>Физкультминутка для снятия утомления с плечевого пояса и рук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Динамические упражнения с чередованием напряжения и расслабления отдельных мышечных групп плечевого пояса и рук, улучшают кровоснабжение, снижают напряжение.</w:t>
      </w:r>
    </w:p>
    <w:p w:rsidR="003540BA" w:rsidRDefault="003540BA" w:rsidP="003540BA">
      <w:pPr>
        <w:spacing w:before="120" w:after="120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</w:rPr>
        <w:t>1 комплекс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1. И. п. - о. с. 1 - поднять плечи. 2 - опустить плечи. Повторить 6 - 8 раз, затем пауза 2 - 3 с, расслабить мышцы плечевого пояса. Темп медленный.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2. И. п. - руки согнуты перед грудью. 1 - 2 - два пружинящих рывка назад согнутыми руками. 3 - 4 - то же прямыми руками. Повторить 4 - 6 раз. Темп средний.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3. И. п. - стойка ноги врозь. 1 - 4 - четыре последовательных круга руками назад. 5 - 8 - то же вперед. Руки не напрягать, туловище не поворачивать. Повторить 4 - 6 раз. Закончить расслаблением. Темп средний.</w:t>
      </w:r>
    </w:p>
    <w:p w:rsidR="003540BA" w:rsidRDefault="003540BA" w:rsidP="003540BA">
      <w:pPr>
        <w:spacing w:before="120" w:after="120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</w:rPr>
        <w:t>2 комплекс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1. И. п. - о. с. - кисти в кулаках. Встречные махи руками вперед и назад. Повторить 4 - 6 раз. Темп средний.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lastRenderedPageBreak/>
        <w:t>2. И. п. - о. с. 1 - 4 - дугами в стороны руки вверх, одновременно делая ими небольшие воронкообразные движения. 5 - 8 - дугами в стороны руки расслабленно вниз и потрясти кистями. Повторить 4 - 6 раз. Темп средний.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3. И. п. - тыльной стороной кисти на пояс. 1 - 2 - свести вперед, голову наклонить вперед. 3 - 4 - локти назад, прогнуться. Повторить 6 - 8 раз, затем руки вниз и потрясти расслабленно. Темп медленный.</w:t>
      </w:r>
    </w:p>
    <w:p w:rsidR="003540BA" w:rsidRDefault="003540BA" w:rsidP="003540BA">
      <w:pPr>
        <w:spacing w:before="120" w:after="120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</w:rPr>
        <w:t>3 комплекс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1. И. п. - стойка ноги врозь, руки в стороны, ладони кверху. 1 - дугой кверху расслабленно правую руку влево с хлопками в ладони, одновременно туловище повернуть налево. 2 - и. п. 3 - 4 - то же в другую сторону. Руки не напрягать. Повторить 6 - 8 раз. Темп средний.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2. И. п. - о. с. 1 - руки вперед, ладони книзу. 2 - 4 зигзагообразными движениями руки в стороны. 5 - 6 - руки вперед. 7 - 8 - руки расслабленно вниз. Повторить 4 - 6 раз. Темп средний.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3. И. п. - о. с. 1 - руки свободно махом в стороны, слегка прогнуться. 2 - расслабляя мышцы плечевого пояса, «уронить» руки и приподнять их </w:t>
      </w:r>
      <w:proofErr w:type="spellStart"/>
      <w:r>
        <w:rPr>
          <w:color w:val="000000"/>
        </w:rPr>
        <w:t>скрестно</w:t>
      </w:r>
      <w:proofErr w:type="spellEnd"/>
      <w:r>
        <w:rPr>
          <w:color w:val="000000"/>
        </w:rPr>
        <w:t xml:space="preserve"> перед грудью. Повторить 6 - 8 раз. Темп средний.</w:t>
      </w:r>
    </w:p>
    <w:p w:rsidR="003540BA" w:rsidRDefault="003540BA" w:rsidP="003540BA">
      <w:pPr>
        <w:spacing w:before="120" w:after="120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</w:rPr>
        <w:t>4 комплекс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1. </w:t>
      </w:r>
      <w:proofErr w:type="gramStart"/>
      <w:r>
        <w:rPr>
          <w:color w:val="000000"/>
        </w:rPr>
        <w:t>И. п. - о. с. 1 - дугами внутрь, руки вверх - в стороны, прогнуться, голову назад. 2 - руки за голову, голову наклонить вперед. 3 - «уронить» руки. 4 - и. п. Повторить 4 - 6 раз.</w:t>
      </w:r>
      <w:proofErr w:type="gramEnd"/>
      <w:r>
        <w:rPr>
          <w:color w:val="000000"/>
        </w:rPr>
        <w:t xml:space="preserve"> Темп средний.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2. И. п. - руки к плечам, кисти в кулаках. 1 - 2 - напряженно повернуть руки предплечьями и выпрямить их в стороны, кисти тыльной стороной вперед. 3 - руки расслабленно вниз. 4 - и. п. Повторить 6 - 8 раз, затем расслабленно вниз и встряхнуть кистями. Темп средний.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3. И. п. - о. с. 1 - правую руку вперед, левую вверх. 2 - переменить положение рук. Повторить 3 - 4 раз, затем расслабленно опустить вниз и потрясти кистями, голову наклонить вперед. Темп средний.</w:t>
      </w:r>
    </w:p>
    <w:p w:rsidR="003540BA" w:rsidRDefault="003540BA" w:rsidP="003540BA">
      <w:pPr>
        <w:spacing w:before="120" w:after="120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</w:rPr>
        <w:t>Физкультминутка для снятия утомления с туловища и ног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Физические упражнения для мышц ног, живота и спины усиливают венозное кровообращение в этих частях тела и способствуют предотвращению застойных явлений </w:t>
      </w:r>
      <w:proofErr w:type="spellStart"/>
      <w:r>
        <w:rPr>
          <w:color w:val="000000"/>
        </w:rPr>
        <w:t>кров</w:t>
      </w:r>
      <w:proofErr w:type="gramStart"/>
      <w:r>
        <w:rPr>
          <w:color w:val="000000"/>
        </w:rPr>
        <w:t>о</w:t>
      </w:r>
      <w:proofErr w:type="spellEnd"/>
      <w:r>
        <w:rPr>
          <w:color w:val="000000"/>
        </w:rPr>
        <w:t>-</w:t>
      </w:r>
      <w:proofErr w:type="gram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лимфообращения</w:t>
      </w:r>
      <w:proofErr w:type="spellEnd"/>
      <w:r>
        <w:rPr>
          <w:color w:val="000000"/>
        </w:rPr>
        <w:t>, отечности в нижних конечностях.</w:t>
      </w:r>
    </w:p>
    <w:p w:rsidR="003540BA" w:rsidRDefault="003540BA" w:rsidP="003540BA">
      <w:pPr>
        <w:spacing w:before="120" w:after="120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</w:rPr>
        <w:t>1 комплекс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1. И. п. - о. с. 1 - шаг влево, руки к плечам, прогнуться. 2 - и. п. 3 - 4 - то же в другую сторону. Повторить 6 - 8 раз. Темп медленный.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2. </w:t>
      </w:r>
      <w:proofErr w:type="gramStart"/>
      <w:r>
        <w:rPr>
          <w:color w:val="000000"/>
        </w:rPr>
        <w:t>И. п. - стойка ноги врозь. 1 - упор присев. 2 - и. п. 3 наклон вперед, руки впереди. 4 - и. п. Повторить 6 - 8 раз.</w:t>
      </w:r>
      <w:proofErr w:type="gramEnd"/>
      <w:r>
        <w:rPr>
          <w:color w:val="000000"/>
        </w:rPr>
        <w:t xml:space="preserve"> Темп средний.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3. И. п. - стойка ноги врозь, руки за голову. 1 - 3 - круговые движения тазом в одну сторону. 4 - 6 - то же в другую сторону. 7 - 8 - руки вниз и расслабленно потрясти кистями. Повторить 4 - 6 раз. Темп средний.</w:t>
      </w:r>
    </w:p>
    <w:p w:rsidR="003540BA" w:rsidRDefault="003540BA" w:rsidP="003540BA">
      <w:pPr>
        <w:spacing w:before="120" w:after="120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</w:rPr>
        <w:t>2 комплекс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lastRenderedPageBreak/>
        <w:t>1. И. п. - о. с. 1 - выпад влево, руки дугами внутрь, вве</w:t>
      </w:r>
      <w:proofErr w:type="gramStart"/>
      <w:r>
        <w:rPr>
          <w:color w:val="000000"/>
        </w:rPr>
        <w:t>рх в ст</w:t>
      </w:r>
      <w:proofErr w:type="gramEnd"/>
      <w:r>
        <w:rPr>
          <w:color w:val="000000"/>
        </w:rPr>
        <w:t>ороны. 2 - толчком левой приставить ногу, дугами внутрь руки вниз. 3 - 4 - то же в другую сторону. Повторить 6 - 8 раз. Темп средний.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2. И. п. - о. с. 1 - 2 - присед на носках, колени врозь, руки вперед - в стороны. 3 - встать на правую, мах левой назад, руки вверх, 4 - приставить левую, руки свободно вниз и встряхнуть руками. 5 - 8 - то же с махом правой ногой назад. Повторить 4 - 6 раз. Темп средний.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3. И. п. - стойка ноги врозь. 1 - 2 - наклон вперед, правая рука скользит вдоль ноги вниз, левая, сгибаясь, вдоль тела вверх. 3 - 4 - и. п. 5 - 8 - то же в другую сторону. Повторить 6 - 8 раз. Темп средний.</w:t>
      </w:r>
    </w:p>
    <w:p w:rsidR="003540BA" w:rsidRDefault="003540BA" w:rsidP="003540BA">
      <w:pPr>
        <w:spacing w:before="120" w:after="120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</w:rPr>
        <w:t>3 комплекс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1. И. п. - руки </w:t>
      </w:r>
      <w:proofErr w:type="spellStart"/>
      <w:r>
        <w:rPr>
          <w:color w:val="000000"/>
        </w:rPr>
        <w:t>скрестно</w:t>
      </w:r>
      <w:proofErr w:type="spellEnd"/>
      <w:r>
        <w:rPr>
          <w:color w:val="000000"/>
        </w:rPr>
        <w:t xml:space="preserve"> перед грудью. 1 - взмах правой ногой в сторону, руки дугами книзу, в стороны. 2 - и. п. 3 - 4 - то же в другую сторону. Повторить 6 - 8 раз. Темп средний.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2. И. п. - стойка ноги врозь пошире, руки вверх - в стороны. 1 - </w:t>
      </w:r>
      <w:proofErr w:type="spellStart"/>
      <w:r>
        <w:rPr>
          <w:color w:val="000000"/>
        </w:rPr>
        <w:t>полуприсед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правой</w:t>
      </w:r>
      <w:proofErr w:type="gramEnd"/>
      <w:r>
        <w:rPr>
          <w:color w:val="000000"/>
        </w:rPr>
        <w:t>, левую ногу повернуть коленом внутрь, руки на пояс. 2 - и. п. 3 - 4 - то же в другую сторону. Повторить 6 - 8 раз. Темп средний.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3. И. п. - выпад </w:t>
      </w:r>
      <w:proofErr w:type="gramStart"/>
      <w:r>
        <w:rPr>
          <w:color w:val="000000"/>
        </w:rPr>
        <w:t>левой</w:t>
      </w:r>
      <w:proofErr w:type="gramEnd"/>
      <w:r>
        <w:rPr>
          <w:color w:val="000000"/>
        </w:rPr>
        <w:t xml:space="preserve"> вперед. 1 - мах руками направо с поворотом туловища направо. 2 - мах руками налево с поворотом туловища налево. Упражнения выполнять размашисто расслабленными руками. То же с выпадом </w:t>
      </w:r>
      <w:proofErr w:type="gramStart"/>
      <w:r>
        <w:rPr>
          <w:color w:val="000000"/>
        </w:rPr>
        <w:t>правой</w:t>
      </w:r>
      <w:proofErr w:type="gramEnd"/>
      <w:r>
        <w:rPr>
          <w:color w:val="000000"/>
        </w:rPr>
        <w:t>. Повторить 6 - 8 раз. Темп средний.</w:t>
      </w:r>
    </w:p>
    <w:p w:rsidR="003540BA" w:rsidRDefault="003540BA" w:rsidP="003540BA">
      <w:pPr>
        <w:spacing w:before="120" w:after="120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</w:rPr>
        <w:t>4 комплекс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1. И. п. - стойка ноги врозь, руки вправо. 1 - </w:t>
      </w:r>
      <w:proofErr w:type="spellStart"/>
      <w:r>
        <w:rPr>
          <w:color w:val="000000"/>
        </w:rPr>
        <w:t>полуприседая</w:t>
      </w:r>
      <w:proofErr w:type="spellEnd"/>
      <w:r>
        <w:rPr>
          <w:color w:val="000000"/>
        </w:rPr>
        <w:t xml:space="preserve"> и наклоняясь, руки махом вниз. Разгибая правую ногу, выпрямляя туловище и передавая тяжесть тела на левую ногу, мах руками влево. 2 - то же в другую сторону. Упражнения выполнять слитно. Повторить 4 - 6 раз. Темп средний.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2. И. п. - руки в стороны. 1 - 2 - присед, колени вместе, руки за спину. 3 - выпрямляя ноги, наклон вперед, руками коснуться пола. 4 - и. п. Повторить 6 - 8 раз. Темп средний.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3. И. 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6 - 8 раз. Темп средний.</w:t>
      </w:r>
    </w:p>
    <w:p w:rsidR="003540BA" w:rsidRDefault="003540BA" w:rsidP="003540BA">
      <w:pPr>
        <w:pStyle w:val="2"/>
        <w:spacing w:before="120" w:beforeAutospacing="0" w:after="120" w:afterAutospacing="0"/>
        <w:jc w:val="right"/>
        <w:rPr>
          <w:color w:val="000000"/>
          <w:sz w:val="30"/>
          <w:szCs w:val="30"/>
        </w:rPr>
      </w:pPr>
      <w:bookmarkStart w:id="41" w:name="i767423"/>
      <w:bookmarkStart w:id="42" w:name="i773388"/>
      <w:bookmarkEnd w:id="41"/>
      <w:r>
        <w:rPr>
          <w:b w:val="0"/>
          <w:bCs w:val="0"/>
          <w:color w:val="000000"/>
          <w:sz w:val="30"/>
          <w:szCs w:val="30"/>
        </w:rPr>
        <w:t>Приложение 10 </w:t>
      </w:r>
      <w:r>
        <w:rPr>
          <w:b w:val="0"/>
          <w:bCs w:val="0"/>
          <w:color w:val="000000"/>
          <w:sz w:val="30"/>
          <w:szCs w:val="30"/>
        </w:rPr>
        <w:br/>
        <w:t>(рекомендуемое)</w:t>
      </w:r>
      <w:bookmarkEnd w:id="42"/>
    </w:p>
    <w:p w:rsidR="003540BA" w:rsidRDefault="003540BA" w:rsidP="003540BA">
      <w:pPr>
        <w:pStyle w:val="2"/>
        <w:spacing w:before="0" w:beforeAutospacing="0" w:after="120" w:afterAutospacing="0"/>
        <w:jc w:val="center"/>
        <w:rPr>
          <w:color w:val="000000"/>
          <w:sz w:val="30"/>
          <w:szCs w:val="30"/>
        </w:rPr>
      </w:pPr>
      <w:bookmarkStart w:id="43" w:name="i785135"/>
      <w:bookmarkStart w:id="44" w:name="i793637"/>
      <w:bookmarkEnd w:id="43"/>
      <w:r>
        <w:rPr>
          <w:color w:val="000000"/>
          <w:sz w:val="30"/>
          <w:szCs w:val="30"/>
        </w:rPr>
        <w:t>Комплексы упражнений физкультурных пауз</w:t>
      </w:r>
      <w:bookmarkEnd w:id="44"/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Физкультурная пауза (ФП) - повышает двигательную активность, стимулирует деятельность нервной, </w:t>
      </w:r>
      <w:proofErr w:type="spellStart"/>
      <w:proofErr w:type="gramStart"/>
      <w:r>
        <w:rPr>
          <w:color w:val="000000"/>
        </w:rPr>
        <w:t>сердечно-сосудистой</w:t>
      </w:r>
      <w:proofErr w:type="spellEnd"/>
      <w:proofErr w:type="gramEnd"/>
      <w:r>
        <w:rPr>
          <w:color w:val="000000"/>
        </w:rPr>
        <w:t>, дыхательной и мышечной систем, снимает общее утомление, повышает умственную работоспособность.</w:t>
      </w:r>
    </w:p>
    <w:p w:rsidR="003540BA" w:rsidRDefault="003540BA" w:rsidP="003540BA">
      <w:pPr>
        <w:spacing w:before="120" w:after="120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</w:rPr>
        <w:t>Физкультурная пауза 1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Ходьба на месте 20 - 30 с. Темп средний.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lastRenderedPageBreak/>
        <w:t xml:space="preserve">1. </w:t>
      </w:r>
      <w:proofErr w:type="gramStart"/>
      <w:r>
        <w:rPr>
          <w:color w:val="000000"/>
        </w:rPr>
        <w:t>Исходное положение (и. п.) - основная стойка (о. с.). 1 - руки вперед, ладони книзу. 2 - руки в стороны, ладони кверху, 3 - встать на носки, руки вверх, прогнуться. 4 - и. п. Повторить 4 - 6 раз.</w:t>
      </w:r>
      <w:proofErr w:type="gramEnd"/>
      <w:r>
        <w:rPr>
          <w:color w:val="000000"/>
        </w:rPr>
        <w:t xml:space="preserve"> Темп медленный.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2. И. п. - ноги врозь, немного шире плеч. 1 - 3 наклон назад, руки за спину. 3 - 4 - и. п. Повторить 6 - 8 раз. Темп средний.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3. </w:t>
      </w:r>
      <w:proofErr w:type="gramStart"/>
      <w:r>
        <w:rPr>
          <w:color w:val="000000"/>
        </w:rPr>
        <w:t>И. п. - ноги на ширине плеч. 1 - руки за голову, поворот туловища направо. 2 - туловище в и. п., руки в стороны, наклон вперед, голову назад. 3 - выпрямиться, руки за голову, поворот туловища налево. 4 - и. п. 5 - 8 - то же в другую сторону.</w:t>
      </w:r>
      <w:proofErr w:type="gramEnd"/>
      <w:r>
        <w:rPr>
          <w:color w:val="000000"/>
        </w:rPr>
        <w:t xml:space="preserve"> Повторить 6 раз. Темп средний.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И. п. - руки к плечам. 1 - выпад вправо, руки в стороны. 2 - и. п. 3 - присесть, руки вверх. 4 - и. п. 5 - 8 - то же в другую сторону. Повторить 6 раз. Темп средний.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И. п. - ноги врозь, руки на пояс. 1 - 4 - круговые движения туловищем вправо. 5 - 8 - круговые движения туловищем влево. Повторить 4 раза. Темп средний.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И. п. - о. с. 1 - мах правой ногой назад, руки в стороны. 2 - и. п. 3 - 4 - то же левой ногой. Повторить 6 - 8 раз. Темп средний.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И. п. - ноги врозь, руки на пояс. 1 - голову наклонить вправо. 2 - не выпрямляя головы, наклонить ее назад. 3 - голову наклонить вперед. 4 - и. п. 5 - 8 - то же в другую сторону. Повторить 4 - 6 раз. Темп средний.</w:t>
      </w:r>
    </w:p>
    <w:p w:rsidR="003540BA" w:rsidRDefault="003540BA" w:rsidP="003540BA">
      <w:pPr>
        <w:spacing w:before="120" w:after="120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</w:rPr>
        <w:t>Физкультурная пауза 2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Ходьба на месте 20 - 30 с. Темп средний.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1. И. п. - о. с. Руки за голову. 1 - 2 - встать на носки, прогнуться, отвести локти назад. 3 - 4 - опуститься на ступни, слегка наклониться вперед, локти вперед. Повторить 6 - 8 раз. Темп медленный.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2. И. п. - о. с. 1 - шаг вправо, руки в стороны. 2 - повернуть кисти ладонями вверх. 3 - приставить левую ногу, руки вверх. 4 - руки дугами в стороны и вниз, свободным махом скрестить перед грудью. 5 - 8 - то же влево. Повторить 6 - 8 раз. Темп средний.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3. И. п. - стойка ноги врозь, руки в стороны. 1 - наклон вперед к правой ноге, хлопок в ладони. 2 - и. п. 3 - 4 то же в другую сторону. Повторить 6 - 8 раз. Темп средний.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4. И. п. - стойка ноги врозь, левая впереди, руки в стороны или на поясе. 1 - 3 - три пружинистых </w:t>
      </w:r>
      <w:proofErr w:type="spellStart"/>
      <w:r>
        <w:rPr>
          <w:color w:val="000000"/>
        </w:rPr>
        <w:t>полуприседа</w:t>
      </w:r>
      <w:proofErr w:type="spellEnd"/>
      <w:r>
        <w:rPr>
          <w:color w:val="000000"/>
        </w:rPr>
        <w:t xml:space="preserve"> на левой ноге. 4 - переменить положение ног. 5 - 7 - то же, но правая нога впереди левой. Повторить 4 - 6 раз. Перейти на ходьбу 20 - 25 с. Темп средний.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5. И. п. - стойка ноги врозь </w:t>
      </w:r>
      <w:proofErr w:type="gramStart"/>
      <w:r>
        <w:rPr>
          <w:color w:val="000000"/>
        </w:rPr>
        <w:t>пошире</w:t>
      </w:r>
      <w:proofErr w:type="gramEnd"/>
      <w:r>
        <w:rPr>
          <w:color w:val="000000"/>
        </w:rPr>
        <w:t>. 1 - с поворотом туловища влево, наклон назад, руки назад. 2 - 3 - сохраняя положение туловища в повороте, пружинистый наклон вперед, руки вперед. 4 - и. п. 5 - 8 - то же, но поворот туловища вправо. Повторить по 4 - 6 раз в каждую сторону. Темп медленный.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6. И. п. - придерживаясь за опору, согнуть правую ногу, захватив рукой за голень. 1 - вставая на левый носок, мах правой ногой назад, правую руку в сторону - назад. 2 - и. п. 3 - 4 - то же, но согнуть левую ногу. Повторить 6 - 8 раз. Темп средний.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lastRenderedPageBreak/>
        <w:t>7. И. п. - о. с. 1 - руки назад в стороны, ладони наружу, голову наклонить назад. 2 - руки вниз, голову наклонить вперед. Повторить 6 - 8 раз. Темп медленный.</w:t>
      </w:r>
    </w:p>
    <w:p w:rsidR="003540BA" w:rsidRDefault="003540BA" w:rsidP="003540BA">
      <w:pPr>
        <w:spacing w:before="120" w:after="120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</w:rPr>
        <w:t>Физкультурная пауза 3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Ходьба на месте 20 - 30 с. Темп средний.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1. И. п. - о. с. Правой рукой дугой внутрь. 2 - то же левой и руки вверх, встать на носки. 3 - 4 - руки дугами в стороны. И. п. Повторить 4 - 6 раз. Темп медленный.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2. И. п. - о. с. 1 - с шагом вправо руки в стороны, ладони кверху. 2 - с поворотом туловища направо дугой кверху левую руку вправо с хлопком в ладони. 3 - выпрямиться. 4 - и. п. 5 - 8 - то же в другую сторону. Повторить 6 - 8 раз. Темп средний.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3. И. п. - стойка ноги врозь. 1 - 3 - руки в стороны, наклон вперед и три размашистых поворота туловища в стороны. 4 - и. п. Повторить 6 - 8 раз. Темп средний.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4. И. п. - о. с. 1 - 2 - присед, колени врозь, руки вперед. 3 - 4 - встать, правую руку вверх, левую за голову. 5 - 8 - то же, но правую за голову. Повторить 6 - 10 раз. Темп медленный.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5. И. п. - о. с. 1 - выпад влево, руки в стороны. 2 - 3 - руки вверх, два пружинистых наклона вправо. 4 - и. п. 5 - 8 - то же в другую сторону. Повторить 4 - 6 раз. Темп средний.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6. И. п. - правую руку на пояс, левой поддерживаться за опору. 1 - мах правой ногой вперед. 2 - </w:t>
      </w:r>
      <w:proofErr w:type="gramStart"/>
      <w:r>
        <w:rPr>
          <w:color w:val="000000"/>
        </w:rPr>
        <w:t>мах</w:t>
      </w:r>
      <w:proofErr w:type="gramEnd"/>
      <w:r>
        <w:rPr>
          <w:color w:val="000000"/>
        </w:rPr>
        <w:t xml:space="preserve"> правой ногой назад, захлестывая голень. То же проделать левой ногой. Повторить по 6 - 8 махов каждой ногой. Темп средний.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7. И. п. - о. с. 1 - 2 - правую ногу назад на носок, руки слегка назад с поворотом ладоней наружу, голову наклонить назад. 3 - 4 ногу приставить, руки расслабленно опустить, голову наклонить вперед. 5 - 8 то же, отставляя другую ногу назад. Повторить 6 - 8 раз. Темп медленный.</w:t>
      </w:r>
    </w:p>
    <w:p w:rsidR="003540BA" w:rsidRDefault="003540BA" w:rsidP="003540BA">
      <w:pPr>
        <w:pStyle w:val="2"/>
        <w:spacing w:before="120" w:beforeAutospacing="0" w:after="120" w:afterAutospacing="0"/>
        <w:jc w:val="right"/>
        <w:rPr>
          <w:color w:val="000000"/>
          <w:sz w:val="30"/>
          <w:szCs w:val="30"/>
        </w:rPr>
      </w:pPr>
      <w:bookmarkStart w:id="45" w:name="i805788"/>
      <w:bookmarkStart w:id="46" w:name="i814569"/>
      <w:bookmarkStart w:id="47" w:name="i825437"/>
      <w:bookmarkEnd w:id="45"/>
      <w:bookmarkEnd w:id="46"/>
      <w:r>
        <w:rPr>
          <w:b w:val="0"/>
          <w:bCs w:val="0"/>
          <w:color w:val="000000"/>
          <w:sz w:val="30"/>
          <w:szCs w:val="30"/>
        </w:rPr>
        <w:t>Приложение 11 </w:t>
      </w:r>
      <w:r>
        <w:rPr>
          <w:b w:val="0"/>
          <w:bCs w:val="0"/>
          <w:color w:val="000000"/>
          <w:sz w:val="30"/>
          <w:szCs w:val="30"/>
        </w:rPr>
        <w:br/>
        <w:t>(рекомендуемое)</w:t>
      </w:r>
      <w:bookmarkEnd w:id="47"/>
    </w:p>
    <w:p w:rsidR="003540BA" w:rsidRDefault="003540BA" w:rsidP="003540BA">
      <w:pPr>
        <w:pStyle w:val="2"/>
        <w:spacing w:before="0" w:beforeAutospacing="0" w:after="120" w:afterAutospacing="0"/>
        <w:jc w:val="center"/>
        <w:rPr>
          <w:color w:val="000000"/>
          <w:sz w:val="30"/>
          <w:szCs w:val="30"/>
        </w:rPr>
      </w:pPr>
      <w:bookmarkStart w:id="48" w:name="i835115"/>
      <w:bookmarkStart w:id="49" w:name="i848478"/>
      <w:bookmarkEnd w:id="48"/>
      <w:r>
        <w:rPr>
          <w:color w:val="000000"/>
          <w:sz w:val="30"/>
          <w:szCs w:val="30"/>
        </w:rPr>
        <w:t>Профилактическая гимнастика для дошкольников</w:t>
      </w:r>
      <w:bookmarkEnd w:id="49"/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Для снятия статического и нервно-эмоционального напряжения можно использовать обычные физические упражнения, преимущественно для верхней части туловища (рывки руками, повороты, «рубка дров» и т.д.), игры на свежем воздухе. Для снятия напряжения зрения рекомендуется зрительная гимнастика. Даже при небольшой ее продолжительности (1 мин), но регулярном проведении, она является эффективным мероприятием профилактики утомления. </w:t>
      </w:r>
      <w:proofErr w:type="gramStart"/>
      <w:r>
        <w:rPr>
          <w:color w:val="000000"/>
        </w:rPr>
        <w:t>Эффективность зрительной гимнастики объясняется тем, что при выполнении специальных упражнений (описаны ниже) обеспечивается периодическое переключение зрения с ближнего на дальнее, снимается напряжение с цилиарной мышцы глаза, активизируются восстановительные процессы аккомодационного аппарата глаза, в результате чего функция зрения нормализуется.</w:t>
      </w:r>
      <w:proofErr w:type="gramEnd"/>
      <w:r>
        <w:rPr>
          <w:color w:val="000000"/>
        </w:rPr>
        <w:t xml:space="preserve"> Кроме того, есть специальное упражнение (с меткой на стекле), предназначенное для тренировки и развития аккомодационной функции глаза.</w:t>
      </w:r>
    </w:p>
    <w:p w:rsidR="003540BA" w:rsidRDefault="003540BA" w:rsidP="003540BA">
      <w:pPr>
        <w:spacing w:before="120" w:after="120"/>
        <w:jc w:val="center"/>
        <w:rPr>
          <w:color w:val="000000"/>
          <w:sz w:val="20"/>
          <w:szCs w:val="20"/>
        </w:rPr>
      </w:pPr>
      <w:r>
        <w:rPr>
          <w:b/>
          <w:bCs/>
          <w:i/>
          <w:iCs/>
          <w:color w:val="000000"/>
        </w:rPr>
        <w:t>Время и место проведения гимнастики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Зрительная гимнастика проводится в середине занятия с ПЭВМ (после 5 мин работы для пятилетних и после 7-8 мин для шестилетних детей) и в конце или после всего развивающего </w:t>
      </w:r>
      <w:r>
        <w:rPr>
          <w:color w:val="000000"/>
        </w:rPr>
        <w:lastRenderedPageBreak/>
        <w:t>занятия с использованием ПЭВМ (после заключительной части). Первые три из представленных ниже упражнений проводятся в середине занятия в компьютерном зале, а остальные упражнения - после занятий в игровой комнате.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Длительность зрительной </w:t>
      </w:r>
      <w:proofErr w:type="gramStart"/>
      <w:r>
        <w:rPr>
          <w:color w:val="000000"/>
        </w:rPr>
        <w:t>гимнастики</w:t>
      </w:r>
      <w:proofErr w:type="gramEnd"/>
      <w:r>
        <w:rPr>
          <w:color w:val="000000"/>
        </w:rPr>
        <w:t xml:space="preserve"> как во время, так и после занятия составляет 1 мин. Преподаватель выбирает одно упражнение из трех для проведения во время занятий с ПЭВМ и 1 - 2 упражнения для проведения гимнастики после заключительной части занятия. Через 2 - 4 занятия упражнения рекомендуется менять.</w:t>
      </w:r>
    </w:p>
    <w:p w:rsidR="003540BA" w:rsidRDefault="003540BA" w:rsidP="003540BA">
      <w:pPr>
        <w:spacing w:before="120" w:after="120"/>
        <w:jc w:val="center"/>
        <w:rPr>
          <w:color w:val="000000"/>
          <w:sz w:val="20"/>
          <w:szCs w:val="20"/>
        </w:rPr>
      </w:pPr>
      <w:r>
        <w:rPr>
          <w:b/>
          <w:bCs/>
          <w:i/>
          <w:iCs/>
          <w:color w:val="000000"/>
        </w:rPr>
        <w:t>Зрительная гимнастика во время работы на компьютере</w:t>
      </w:r>
    </w:p>
    <w:p w:rsidR="003540BA" w:rsidRDefault="003540BA" w:rsidP="003540BA">
      <w:pPr>
        <w:spacing w:after="120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</w:rPr>
        <w:t>Упражнение 1 со зрительными метками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В компьютерном зале заранее подвешиваются высоко на стенах, углах, в центре стены яркие зрительные метки. Ими могут быть игрушки или красочные картинки (4 - 6 меток). Игрушки (картинки) целесообразно подбирать так, чтобы они составляли единый зрительно-игровой сюжет, например, из известных сказок. Сюжеты преподаватель может придумывать сам и менять их время от времени. Примерами игровых сюжетов могут быть </w:t>
      </w:r>
      <w:proofErr w:type="gramStart"/>
      <w:r>
        <w:rPr>
          <w:color w:val="000000"/>
        </w:rPr>
        <w:t>следующие</w:t>
      </w:r>
      <w:proofErr w:type="gramEnd"/>
      <w:r>
        <w:rPr>
          <w:color w:val="000000"/>
        </w:rPr>
        <w:t>. В центре стены помещается машина (или голубь, или самолетик, или бабочка). В углах под потолком стены - цветные гаражи. Детям предлагается проследить взором проезд машины в гаражи или на ремонтную площадку. Голубь может лететь на веточку или в </w:t>
      </w:r>
      <w:hyperlink r:id="rId44" w:history="1">
        <w:r>
          <w:rPr>
            <w:rStyle w:val="a3"/>
            <w:color w:val="000096"/>
          </w:rPr>
          <w:t>домик</w:t>
        </w:r>
      </w:hyperlink>
      <w:r>
        <w:rPr>
          <w:color w:val="000000"/>
        </w:rPr>
        <w:t>.</w:t>
      </w:r>
    </w:p>
    <w:p w:rsidR="003540BA" w:rsidRDefault="003540BA" w:rsidP="003540BA">
      <w:pPr>
        <w:ind w:firstLine="284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</w:rPr>
        <w:t>Методика проведения упражнения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Поднять детей с рабочих мест: упражнение проводится у рабочего места.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Объяснить детям, что они должны делать: по команде преподавателя, </w:t>
      </w:r>
      <w:r>
        <w:rPr>
          <w:i/>
          <w:iCs/>
          <w:color w:val="000000"/>
        </w:rPr>
        <w:t>не поворачивая головы, одним взглядом глаз, </w:t>
      </w:r>
      <w:r>
        <w:rPr>
          <w:color w:val="000000"/>
        </w:rPr>
        <w:t xml:space="preserve">прослеживать движение машины в синий гараж, затем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зеленый и т.д.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Преподаватель предлагает переводить взгляд с одной метки на другую под счет 1 - 4.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Целесообразно показывать детям, на каком предмете необходимо каждый раз останавливать взгляд. Можно направлять взгляд ребенка последовательно на каждую метку, а можно - в случайном порядке.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Скорость перевода взгляда не должна быть очень большой. Переводить взгляд надо так медленно, чтобы за все упражнение было не больше 12 фиксаций глаз.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Преподаватель должен вести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тем, чтобы дети во время выполнения упражнения не поворачивали головы.</w:t>
      </w:r>
    </w:p>
    <w:p w:rsidR="003540BA" w:rsidRDefault="003540BA" w:rsidP="003540BA">
      <w:pPr>
        <w:spacing w:before="120" w:after="120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</w:rPr>
        <w:t>Упражнение 2 со зрительными метками и поворотами головы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Выполняется так же, как предыдущее упражнение, но дети должны выполнять его с поворотами головы.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Игровым объектом может служить елочка, которую нужно нарядить. Необходимые для этой цели игрушки и зверушки дети должны отыскивать по всему компьютерному залу.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</w:rPr>
        <w:t>Методика выполнения упражнения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1. Преподаватель просит детей подняться с рабочих мест и стоять около стула, лицом к преподавателю.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lastRenderedPageBreak/>
        <w:t>2. Объясняется задача: вот елочка (на столе, или большое изображение елочки на картинке в центре стены или чуть ниже), ее нужно нарядить.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3. Преподаватель просит соблюдать следующие условия: «Стойте прямо, не сдвигая с места ног, поворачивая одну лишь голову, отыщите в компьютерном зале игрушки, которыми можно было бы нарядить </w:t>
      </w:r>
      <w:proofErr w:type="gramStart"/>
      <w:r>
        <w:rPr>
          <w:color w:val="000000"/>
        </w:rPr>
        <w:t>елочку</w:t>
      </w:r>
      <w:proofErr w:type="gramEnd"/>
      <w:r>
        <w:rPr>
          <w:color w:val="000000"/>
        </w:rPr>
        <w:t xml:space="preserve"> и назовите их».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4. Темп выполнения упражнения - произвольный.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5. Продолжительность - 1 мин.</w:t>
      </w:r>
    </w:p>
    <w:p w:rsidR="003540BA" w:rsidRDefault="003540BA" w:rsidP="003540BA">
      <w:pPr>
        <w:spacing w:before="120" w:after="120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</w:rPr>
        <w:t>Зрительная гимнастика после компьютерного занятия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Выполняется сидя или стоя, при ритмичном дыхании, с максимальной амплитудой движения глаз. Рекомендуются следующие варианты упражнений.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</w:rPr>
        <w:t>Упражнение 1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Закрыть глаза, сильно напрягая глазные мышцы, на счет 1 - 4, затем раскрыть глаза, расслабив мышцы глаз, посмотреть вдаль через окно на счет 1 - 6. Повторить 4 - 5 раз.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</w:rPr>
        <w:t>Упражнение 2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Не поворачивая головы, посмотреть направо и зафиксировать взгляд на счет 1 - 4, затем посмотреть вдаль прямо на счет 1 - 6. Аналогичным образом проводятся упражнения, но с фиксацией взгляда влево, вверх и вниз. Повторить 2 раза.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</w:rPr>
        <w:t>Упражнение 3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Голову держать прямо. Поморгать, не напрягая глазные мышцы, на счет 10 - 15.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</w:rPr>
        <w:t>Упражнение 4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Перенести взгляд быстро по диагонали: направо вверх - налево вниз, потом прямо вдаль на счет 1 - 6; затем налево вверх - направо вниз и посмотреть вдаль на счет 1 - 6.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</w:rPr>
        <w:t>Упражнение 5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Закрыть глаза, не напрягая глазные мышцы на счет 1 - 4, широко раскрыть глаза и посмотреть вдаль на счет 1 - 6. Повторить 2 - 3 раза.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</w:rPr>
        <w:t>Упражнение 6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Не поворачивая головы (голова прямо), делать медленно круговые движения глазами </w:t>
      </w:r>
      <w:proofErr w:type="spellStart"/>
      <w:r>
        <w:rPr>
          <w:color w:val="000000"/>
        </w:rPr>
        <w:t>вверх-вправо-вниз-влево</w:t>
      </w:r>
      <w:proofErr w:type="spellEnd"/>
      <w:r>
        <w:rPr>
          <w:color w:val="000000"/>
        </w:rPr>
        <w:t xml:space="preserve"> и в обратную сторону: </w:t>
      </w:r>
      <w:proofErr w:type="spellStart"/>
      <w:r>
        <w:rPr>
          <w:color w:val="000000"/>
        </w:rPr>
        <w:t>вверх-влево-вниз-вправо</w:t>
      </w:r>
      <w:proofErr w:type="spellEnd"/>
      <w:r>
        <w:rPr>
          <w:color w:val="000000"/>
        </w:rPr>
        <w:t>. Затем посмотреть вдаль на счет 1 - 6.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</w:rPr>
        <w:t>Упражнение 7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При неподвижной голове перевести взор с фиксацией его на счет 1 - 4 вверх, на счет 1 - 6 прямо; после чего аналогичным образом </w:t>
      </w:r>
      <w:proofErr w:type="spellStart"/>
      <w:r>
        <w:rPr>
          <w:color w:val="000000"/>
        </w:rPr>
        <w:t>вниз-прямо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вправо-прямо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влево-прямо</w:t>
      </w:r>
      <w:proofErr w:type="spellEnd"/>
      <w:r>
        <w:rPr>
          <w:color w:val="000000"/>
        </w:rPr>
        <w:t>. Проделать движение по диагонали в одну и другую стороны с переводом глаз прямо на счет 1 - 6.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</w:rPr>
        <w:t>Упражнение 8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lastRenderedPageBreak/>
        <w:t xml:space="preserve">В игровой комнате на оконном стекле на уровне глаз ребенка крепятся красные круглые метки диаметром 3 - 5 мм. За окном намечается какой-либо отдаленный предмет для фиксации взгляда вдали. </w:t>
      </w:r>
      <w:proofErr w:type="gramStart"/>
      <w:r>
        <w:rPr>
          <w:color w:val="000000"/>
        </w:rPr>
        <w:t>Ребенка ставят около метки на стекле на расстоянии 30 - 35 см и предлагают ему посмотреть в течение 10 с на красную метку, затем перевести взгляд на отдаленный предмет за окном и зафиксировать взор на нем в течение 10 с. После этого поочередно переводить взгляд то на метку, то на выбранный предмет.</w:t>
      </w:r>
      <w:proofErr w:type="gramEnd"/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Продолжительность этой гимнастики 1 - 1,5 мин.</w:t>
      </w:r>
    </w:p>
    <w:p w:rsidR="003540BA" w:rsidRDefault="003540BA" w:rsidP="003540BA">
      <w:pPr>
        <w:spacing w:before="120" w:after="120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</w:rPr>
        <w:t>Гимнастика для снятия общего утомления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</w:rPr>
        <w:t>Упражнение 1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Исходное положение - стойка ноги врозь. По счету 1 - руки к плечам; 2 - руки поднять вверх, прогнуться; 3 - руки через стороны опустить вниз; 4 - вернуться в исходное положение. На счете 1 - 2 - вдох, на счете 3 - 4 - выдох. Повторить 3 раза.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</w:rPr>
        <w:t>Упражнение 2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Исходное положение - ноги врозь, руки перед грудью согнуты в локтях. По счету 1 - 2 - два рывка согнутыми руками назад; по счету 3 - 4 - два рывка назад прямыми руками; 5 - 6 - руки опустить. На счет 1 - 2 - выдох, 3 - 4 - вдох, 5 - 6 - выдох. Повторить 3 - 4 раза.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</w:rPr>
        <w:t>Упражнение 3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Исходное положение - ноги врозь, руки вверх. По счету 1 - не сдвигая с места ног, повернуть туловище вправо, 2 - придти в исходное положение, по счету 3 - повернуть туловище влево, по счету 4 - вернуться в исходное положение. На счет 1 - вдох, на счет 2 - выдох, на счет 3 - вдох, на счет 4 - выдох. Повторить 3 - 4 раза.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</w:rPr>
        <w:t>Упражнение 4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Исходное положение - руки вниз, ноги широко расставить. По счету 1 - 2 - руки соединить в замок и поднять вверх за голову. По счету 3 - резко опустить руки вниз, по счету 4 - вернуться в исходное положение. На счет 1 - 2 - вдох, на счет 3 - 4 - выдох. Повторить 3 раза.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Это упражнение еще называют «рубка дров».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>Все эти 4 упражнения выполняются в среднем темпе. Физкультминутку рекомендуется проводить после занятий на компьютере в игровой комнате и в комнате релаксации. Преподаватель по желанию может добавить или заменить некоторые упражнения другими. При этом важно учесть то, что физические упражнения должны быть направлены на снятие напряжения с верхнего плечевого пояса и улучшение кровообращения головы и всего тела ребенка. Недопустимо проведение физкультминуток в помещении компьютерного зала так же как недопустимо позволять детям бегать и переходить на подвижные игры возле компьютеров.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Продолжительность этой гимнастики - не менее 1 мин, желательно 2 - 3 мин; можно совмещать с </w:t>
      </w:r>
      <w:proofErr w:type="spellStart"/>
      <w:r>
        <w:rPr>
          <w:color w:val="000000"/>
        </w:rPr>
        <w:t>офтальмотренажем</w:t>
      </w:r>
      <w:proofErr w:type="spellEnd"/>
      <w:r>
        <w:rPr>
          <w:color w:val="000000"/>
        </w:rPr>
        <w:t>.</w:t>
      </w:r>
    </w:p>
    <w:p w:rsidR="003540BA" w:rsidRDefault="003540BA" w:rsidP="003540BA">
      <w:pPr>
        <w:ind w:firstLine="283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При выполнении всех физических упражнений и </w:t>
      </w:r>
      <w:proofErr w:type="spellStart"/>
      <w:r>
        <w:rPr>
          <w:color w:val="000000"/>
        </w:rPr>
        <w:t>офтальмотренажа</w:t>
      </w:r>
      <w:proofErr w:type="spellEnd"/>
      <w:r>
        <w:rPr>
          <w:color w:val="000000"/>
        </w:rPr>
        <w:t xml:space="preserve"> необходимо выполнять еще одно условие: соблюдать режим проветривания. Если время летнее, то упражнения можно </w:t>
      </w:r>
      <w:r>
        <w:rPr>
          <w:color w:val="000000"/>
        </w:rPr>
        <w:lastRenderedPageBreak/>
        <w:t>выполнять при открытых окнах или на свежем воздухе. Если зимнее время, то помещение проветривается и до, и после гимнастики.</w:t>
      </w:r>
    </w:p>
    <w:p w:rsidR="003540BA" w:rsidRDefault="003540BA" w:rsidP="003540BA">
      <w:pPr>
        <w:pStyle w:val="2"/>
        <w:spacing w:before="120" w:beforeAutospacing="0" w:after="120" w:afterAutospacing="0"/>
        <w:jc w:val="right"/>
        <w:rPr>
          <w:color w:val="000000"/>
          <w:sz w:val="30"/>
          <w:szCs w:val="30"/>
        </w:rPr>
      </w:pPr>
      <w:bookmarkStart w:id="50" w:name="i852901"/>
      <w:bookmarkStart w:id="51" w:name="i868166"/>
      <w:bookmarkStart w:id="52" w:name="i874929"/>
      <w:bookmarkEnd w:id="50"/>
      <w:bookmarkEnd w:id="51"/>
      <w:r>
        <w:rPr>
          <w:b w:val="0"/>
          <w:bCs w:val="0"/>
          <w:color w:val="000000"/>
          <w:sz w:val="30"/>
          <w:szCs w:val="30"/>
        </w:rPr>
        <w:t>Приложение 12 </w:t>
      </w:r>
      <w:r>
        <w:rPr>
          <w:b w:val="0"/>
          <w:bCs w:val="0"/>
          <w:color w:val="000000"/>
          <w:sz w:val="30"/>
          <w:szCs w:val="30"/>
        </w:rPr>
        <w:br/>
        <w:t>(справочное)</w:t>
      </w:r>
      <w:bookmarkEnd w:id="52"/>
    </w:p>
    <w:p w:rsidR="003540BA" w:rsidRDefault="003540BA" w:rsidP="003540BA">
      <w:pPr>
        <w:pStyle w:val="2"/>
        <w:spacing w:before="0" w:beforeAutospacing="0" w:after="120" w:afterAutospacing="0"/>
        <w:jc w:val="center"/>
        <w:rPr>
          <w:color w:val="000000"/>
          <w:sz w:val="30"/>
          <w:szCs w:val="30"/>
        </w:rPr>
      </w:pPr>
      <w:bookmarkStart w:id="53" w:name="i884779"/>
      <w:bookmarkStart w:id="54" w:name="i891029"/>
      <w:bookmarkEnd w:id="53"/>
      <w:r>
        <w:rPr>
          <w:color w:val="000000"/>
          <w:sz w:val="30"/>
          <w:szCs w:val="30"/>
        </w:rPr>
        <w:t>Средства защиты от излучений оптического диапазона и электромагнитных полей ПЭВМ</w:t>
      </w:r>
      <w:bookmarkEnd w:id="54"/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6"/>
        <w:gridCol w:w="3802"/>
        <w:gridCol w:w="4943"/>
      </w:tblGrid>
      <w:tr w:rsidR="003540BA" w:rsidTr="003540BA">
        <w:trPr>
          <w:tblHeader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0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Средство профилактики неблагоприятного влияния ПЭВМ</w:t>
            </w:r>
          </w:p>
        </w:tc>
        <w:tc>
          <w:tcPr>
            <w:tcW w:w="26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Оказываемое профилактическое действие</w:t>
            </w:r>
          </w:p>
        </w:tc>
      </w:tr>
      <w:tr w:rsidR="003540BA" w:rsidTr="003540BA">
        <w:trPr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Приэкранные</w:t>
            </w:r>
            <w:proofErr w:type="spellEnd"/>
            <w:r>
              <w:rPr>
                <w:sz w:val="20"/>
                <w:szCs w:val="20"/>
              </w:rPr>
              <w:t xml:space="preserve"> защитные фильтры для видеомониторов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Снижают уровень напряженности электрического и электростатического поля, повышают контрастность изображения, уменьшают блики.</w:t>
            </w:r>
          </w:p>
        </w:tc>
      </w:tr>
      <w:tr w:rsidR="003540BA" w:rsidTr="003540BA">
        <w:trPr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Нейтрализаторы электрических полей промышленной частоты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Снижают уровень электрического поля промышленной частоты (50 Гц)</w:t>
            </w:r>
          </w:p>
        </w:tc>
      </w:tr>
      <w:tr w:rsidR="003540BA" w:rsidTr="003540BA">
        <w:trPr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Очки защитные со спектральными фильтрами ЛС и НСФ, разрешенные Минздравом России для работы с ПЭВМ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Профилактика компьютерного зрительного синдрома, улучшение визуальных показателей видеомониторов, повышение работоспособности, снижение зрительного утомления</w:t>
            </w:r>
          </w:p>
        </w:tc>
      </w:tr>
    </w:tbl>
    <w:p w:rsidR="003540BA" w:rsidRDefault="003540BA" w:rsidP="003540BA">
      <w:pPr>
        <w:pStyle w:val="2"/>
        <w:spacing w:before="120" w:beforeAutospacing="0" w:after="120" w:afterAutospacing="0"/>
        <w:jc w:val="right"/>
        <w:rPr>
          <w:color w:val="000000"/>
          <w:sz w:val="30"/>
          <w:szCs w:val="30"/>
        </w:rPr>
      </w:pPr>
      <w:bookmarkStart w:id="55" w:name="i908672"/>
      <w:bookmarkStart w:id="56" w:name="i911324"/>
      <w:bookmarkEnd w:id="55"/>
      <w:r>
        <w:rPr>
          <w:b w:val="0"/>
          <w:bCs w:val="0"/>
          <w:color w:val="000000"/>
          <w:sz w:val="30"/>
          <w:szCs w:val="30"/>
        </w:rPr>
        <w:t>Приложение 13 </w:t>
      </w:r>
      <w:r>
        <w:rPr>
          <w:b w:val="0"/>
          <w:bCs w:val="0"/>
          <w:color w:val="000000"/>
          <w:sz w:val="30"/>
          <w:szCs w:val="30"/>
        </w:rPr>
        <w:br/>
        <w:t>(справочное)</w:t>
      </w:r>
      <w:bookmarkEnd w:id="56"/>
    </w:p>
    <w:p w:rsidR="003540BA" w:rsidRDefault="003540BA" w:rsidP="003540BA">
      <w:pPr>
        <w:pStyle w:val="2"/>
        <w:spacing w:before="0" w:beforeAutospacing="0" w:after="120" w:afterAutospacing="0"/>
        <w:jc w:val="center"/>
        <w:rPr>
          <w:color w:val="000000"/>
          <w:sz w:val="30"/>
          <w:szCs w:val="30"/>
        </w:rPr>
      </w:pPr>
      <w:bookmarkStart w:id="57" w:name="i923464"/>
      <w:bookmarkStart w:id="58" w:name="i932964"/>
      <w:bookmarkEnd w:id="57"/>
      <w:r>
        <w:rPr>
          <w:color w:val="000000"/>
          <w:sz w:val="30"/>
          <w:szCs w:val="30"/>
        </w:rPr>
        <w:t>Средства измерения электромагнитных полей</w:t>
      </w:r>
      <w:bookmarkEnd w:id="58"/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8"/>
        <w:gridCol w:w="2281"/>
        <w:gridCol w:w="2091"/>
        <w:gridCol w:w="1901"/>
      </w:tblGrid>
      <w:tr w:rsidR="003540BA" w:rsidTr="003540BA">
        <w:trPr>
          <w:tblHeader/>
          <w:jc w:val="center"/>
        </w:trPr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измерительного прибора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Измеряемый диапазон частот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Пределы измерений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Относительная погрешность измерений, %</w:t>
            </w:r>
          </w:p>
        </w:tc>
      </w:tr>
      <w:tr w:rsidR="003540BA" w:rsidTr="003540BA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В&amp;Е-метр</w:t>
            </w:r>
            <w:proofErr w:type="spellEnd"/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Гц - 400 кГц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Е: 0,8 - 100</w:t>
            </w:r>
            <w:proofErr w:type="gramStart"/>
            <w:r>
              <w:rPr>
                <w:sz w:val="20"/>
                <w:szCs w:val="20"/>
              </w:rPr>
              <w:t xml:space="preserve"> В</w:t>
            </w:r>
            <w:proofErr w:type="gramEnd"/>
            <w:r>
              <w:rPr>
                <w:sz w:val="20"/>
                <w:szCs w:val="20"/>
              </w:rPr>
              <w:t>/м</w:t>
            </w:r>
          </w:p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В: 8 - 100 нТл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</w:t>
            </w:r>
            <w:r>
              <w:rPr>
                <w:sz w:val="20"/>
                <w:szCs w:val="20"/>
              </w:rPr>
              <w:t> 20</w:t>
            </w:r>
          </w:p>
        </w:tc>
      </w:tr>
      <w:tr w:rsidR="003540BA" w:rsidTr="003540BA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СТ-01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Гц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Е: 0,3 - 180 кВ/м</w:t>
            </w:r>
          </w:p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0,1 - 15 кВ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</w:t>
            </w:r>
            <w:r>
              <w:rPr>
                <w:sz w:val="20"/>
                <w:szCs w:val="20"/>
              </w:rPr>
              <w:t> 15</w:t>
            </w:r>
          </w:p>
        </w:tc>
      </w:tr>
      <w:tr w:rsidR="003540BA" w:rsidTr="003540BA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ИЭСП-01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Гц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Е: 20 - 2000</w:t>
            </w:r>
            <w:proofErr w:type="gramStart"/>
            <w:r>
              <w:rPr>
                <w:sz w:val="20"/>
                <w:szCs w:val="20"/>
              </w:rPr>
              <w:t xml:space="preserve"> В</w:t>
            </w:r>
            <w:proofErr w:type="gramEnd"/>
            <w:r>
              <w:rPr>
                <w:sz w:val="20"/>
                <w:szCs w:val="20"/>
              </w:rPr>
              <w:t>/м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</w:t>
            </w:r>
            <w:r>
              <w:rPr>
                <w:sz w:val="20"/>
                <w:szCs w:val="20"/>
              </w:rPr>
              <w:t> 10</w:t>
            </w:r>
          </w:p>
        </w:tc>
      </w:tr>
      <w:tr w:rsidR="003540BA" w:rsidTr="003540BA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ИЭП-05 (с дипольной антенной)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Гц - 400 кГц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Е: 0,7 - 200</w:t>
            </w:r>
            <w:proofErr w:type="gramStart"/>
            <w:r>
              <w:rPr>
                <w:sz w:val="20"/>
                <w:szCs w:val="20"/>
              </w:rPr>
              <w:t xml:space="preserve"> В</w:t>
            </w:r>
            <w:proofErr w:type="gramEnd"/>
            <w:r>
              <w:rPr>
                <w:sz w:val="20"/>
                <w:szCs w:val="20"/>
              </w:rPr>
              <w:t>/м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</w:t>
            </w:r>
            <w:r>
              <w:rPr>
                <w:sz w:val="20"/>
                <w:szCs w:val="20"/>
              </w:rPr>
              <w:t> 20</w:t>
            </w:r>
          </w:p>
        </w:tc>
      </w:tr>
      <w:tr w:rsidR="003540BA" w:rsidTr="003540BA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ИМП-05/1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5 - 2000 Гц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В: 70 - 2000 нТл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</w:t>
            </w:r>
            <w:r>
              <w:rPr>
                <w:sz w:val="20"/>
                <w:szCs w:val="20"/>
              </w:rPr>
              <w:t> 20</w:t>
            </w:r>
          </w:p>
        </w:tc>
      </w:tr>
      <w:tr w:rsidR="003540BA" w:rsidTr="003540BA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ИМП-05/2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2 - 400 кГц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В: 7 - 200 нТл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</w:t>
            </w:r>
            <w:r>
              <w:rPr>
                <w:sz w:val="20"/>
                <w:szCs w:val="20"/>
              </w:rPr>
              <w:t> 20</w:t>
            </w:r>
          </w:p>
        </w:tc>
      </w:tr>
      <w:tr w:rsidR="003540BA" w:rsidTr="003540BA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П3-50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48 - 52 Гц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Е: 0,01 - 100 кВ/м</w:t>
            </w:r>
          </w:p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Н: 0,1 - 1800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>/м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</w:t>
            </w:r>
            <w:r>
              <w:rPr>
                <w:sz w:val="20"/>
                <w:szCs w:val="20"/>
              </w:rPr>
              <w:t> 15</w:t>
            </w:r>
          </w:p>
        </w:tc>
      </w:tr>
      <w:tr w:rsidR="003540BA" w:rsidTr="003540BA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ИПМ-101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ЭП: 0,03 - 1200 МГц,</w:t>
            </w:r>
          </w:p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2,4 - 2,5 ГГц,</w:t>
            </w:r>
          </w:p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МП: 0,03 - 50 МГц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Е: 1 - 500</w:t>
            </w:r>
            <w:proofErr w:type="gramStart"/>
            <w:r>
              <w:rPr>
                <w:sz w:val="20"/>
                <w:szCs w:val="20"/>
              </w:rPr>
              <w:t xml:space="preserve"> В</w:t>
            </w:r>
            <w:proofErr w:type="gramEnd"/>
            <w:r>
              <w:rPr>
                <w:sz w:val="20"/>
                <w:szCs w:val="20"/>
              </w:rPr>
              <w:t>/м,</w:t>
            </w:r>
          </w:p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Н: 0,1 - 50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>/м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lastRenderedPageBreak/>
              <w:t></w:t>
            </w:r>
            <w:r>
              <w:rPr>
                <w:sz w:val="20"/>
                <w:szCs w:val="20"/>
              </w:rPr>
              <w:t> (20-40)</w:t>
            </w:r>
          </w:p>
        </w:tc>
      </w:tr>
    </w:tbl>
    <w:p w:rsidR="003540BA" w:rsidRDefault="003540BA" w:rsidP="003540BA">
      <w:pPr>
        <w:pStyle w:val="2"/>
        <w:spacing w:before="120" w:beforeAutospacing="0" w:after="120" w:afterAutospacing="0"/>
        <w:jc w:val="right"/>
        <w:rPr>
          <w:color w:val="000000"/>
          <w:sz w:val="30"/>
          <w:szCs w:val="30"/>
        </w:rPr>
      </w:pPr>
      <w:bookmarkStart w:id="59" w:name="i948625"/>
      <w:bookmarkStart w:id="60" w:name="i953368"/>
      <w:bookmarkEnd w:id="59"/>
      <w:r>
        <w:rPr>
          <w:b w:val="0"/>
          <w:bCs w:val="0"/>
          <w:color w:val="000000"/>
          <w:sz w:val="30"/>
          <w:szCs w:val="30"/>
        </w:rPr>
        <w:lastRenderedPageBreak/>
        <w:t>Приложение 14 </w:t>
      </w:r>
      <w:r>
        <w:rPr>
          <w:b w:val="0"/>
          <w:bCs w:val="0"/>
          <w:color w:val="000000"/>
          <w:sz w:val="30"/>
          <w:szCs w:val="30"/>
        </w:rPr>
        <w:br/>
        <w:t>(справочное)</w:t>
      </w:r>
      <w:bookmarkEnd w:id="60"/>
    </w:p>
    <w:p w:rsidR="003540BA" w:rsidRDefault="003540BA" w:rsidP="003540BA">
      <w:pPr>
        <w:pStyle w:val="2"/>
        <w:spacing w:before="0" w:beforeAutospacing="0" w:after="120" w:afterAutospacing="0"/>
        <w:jc w:val="center"/>
        <w:rPr>
          <w:color w:val="000000"/>
          <w:sz w:val="30"/>
          <w:szCs w:val="30"/>
        </w:rPr>
      </w:pPr>
      <w:bookmarkStart w:id="61" w:name="i968697"/>
      <w:bookmarkStart w:id="62" w:name="i975242"/>
      <w:bookmarkEnd w:id="61"/>
      <w:r>
        <w:rPr>
          <w:color w:val="000000"/>
          <w:sz w:val="30"/>
          <w:szCs w:val="30"/>
        </w:rPr>
        <w:t>Библиографические данные</w:t>
      </w:r>
      <w:bookmarkEnd w:id="62"/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6"/>
        <w:gridCol w:w="5893"/>
        <w:gridCol w:w="3042"/>
      </w:tblGrid>
      <w:tr w:rsidR="003540BA" w:rsidTr="003540BA">
        <w:trPr>
          <w:tblHeader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1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16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документа</w:t>
            </w:r>
          </w:p>
        </w:tc>
      </w:tr>
      <w:tr w:rsidR="003540BA" w:rsidTr="003540BA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«Естественное и искусственное освещение»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hyperlink r:id="rId45" w:tooltip="Естественное и искусственное освещение" w:history="1">
              <w:proofErr w:type="spellStart"/>
              <w:r>
                <w:rPr>
                  <w:rStyle w:val="a3"/>
                  <w:color w:val="000096"/>
                  <w:sz w:val="20"/>
                  <w:szCs w:val="20"/>
                </w:rPr>
                <w:t>СНиП</w:t>
              </w:r>
              <w:proofErr w:type="spellEnd"/>
              <w:r>
                <w:rPr>
                  <w:rStyle w:val="a3"/>
                  <w:color w:val="000096"/>
                  <w:sz w:val="20"/>
                  <w:szCs w:val="20"/>
                </w:rPr>
                <w:t xml:space="preserve"> 23-05-95</w:t>
              </w:r>
            </w:hyperlink>
          </w:p>
        </w:tc>
      </w:tr>
      <w:tr w:rsidR="003540BA" w:rsidTr="003540BA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Гигиенические требования к микроклимату производственных помещений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hyperlink r:id="rId46" w:tooltip="Гигиенические требования к микроклимату производственных помещений. Санитарные правила и нормы" w:history="1">
              <w:proofErr w:type="spellStart"/>
              <w:r>
                <w:rPr>
                  <w:rStyle w:val="a3"/>
                  <w:color w:val="000096"/>
                  <w:sz w:val="20"/>
                  <w:szCs w:val="20"/>
                </w:rPr>
                <w:t>СанПиН</w:t>
              </w:r>
              <w:proofErr w:type="spellEnd"/>
              <w:r>
                <w:rPr>
                  <w:rStyle w:val="a3"/>
                  <w:color w:val="000096"/>
                  <w:sz w:val="20"/>
                  <w:szCs w:val="20"/>
                </w:rPr>
                <w:t xml:space="preserve"> 2.2.4.548-96</w:t>
              </w:r>
            </w:hyperlink>
          </w:p>
        </w:tc>
      </w:tr>
      <w:tr w:rsidR="003540BA" w:rsidTr="003540BA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Гигиенические требования к </w:t>
            </w:r>
            <w:proofErr w:type="spellStart"/>
            <w:r>
              <w:rPr>
                <w:sz w:val="20"/>
                <w:szCs w:val="20"/>
              </w:rPr>
              <w:t>аэроионному</w:t>
            </w:r>
            <w:proofErr w:type="spellEnd"/>
            <w:r>
              <w:rPr>
                <w:sz w:val="20"/>
                <w:szCs w:val="20"/>
              </w:rPr>
              <w:t xml:space="preserve"> составу воздуха производственных и общественных помещений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hyperlink r:id="rId47" w:tooltip="Гигиенические требования к аэроионному составу воздуха производственных и общественных помещений" w:history="1">
              <w:proofErr w:type="spellStart"/>
              <w:r>
                <w:rPr>
                  <w:rStyle w:val="a3"/>
                  <w:color w:val="000096"/>
                  <w:sz w:val="20"/>
                  <w:szCs w:val="20"/>
                </w:rPr>
                <w:t>СанПиН</w:t>
              </w:r>
              <w:proofErr w:type="spellEnd"/>
              <w:r>
                <w:rPr>
                  <w:rStyle w:val="a3"/>
                  <w:color w:val="000096"/>
                  <w:sz w:val="20"/>
                  <w:szCs w:val="20"/>
                </w:rPr>
                <w:t xml:space="preserve"> 2.2.4.1294-03</w:t>
              </w:r>
            </w:hyperlink>
          </w:p>
        </w:tc>
      </w:tr>
      <w:tr w:rsidR="003540BA" w:rsidTr="003540BA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 допустимые концентрации (ПДК) вредных веществ в воздухе рабочей зоны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ГН 2.2.5.1313-03</w:t>
            </w:r>
          </w:p>
        </w:tc>
      </w:tr>
      <w:tr w:rsidR="003540BA" w:rsidTr="003540BA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 допустимые концентрации (ПДК) загрязняющих веществ в атмосферном воздухе населенных мест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ГН 2.1.6.1338-03</w:t>
            </w:r>
          </w:p>
        </w:tc>
      </w:tr>
      <w:tr w:rsidR="003540BA" w:rsidTr="003540BA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Шум на рабочих местах, в помещениях жилых, общественных зданий и на территории жилой застройки. Санитарные нормы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 2.2.4/2.1.8.562-96</w:t>
            </w:r>
          </w:p>
        </w:tc>
      </w:tr>
      <w:tr w:rsidR="003540BA" w:rsidTr="003540BA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 вибрация, вибрация в помещениях жилых и общественных зданий. Санитарные нормы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hyperlink r:id="rId48" w:tooltip="Допустимые уровни вибрации на рабочих местах в помещениях жилых и общественных зданий" w:history="1">
              <w:r>
                <w:rPr>
                  <w:rStyle w:val="a3"/>
                  <w:color w:val="000096"/>
                  <w:sz w:val="20"/>
                  <w:szCs w:val="20"/>
                </w:rPr>
                <w:t>СН 2.2.4/2.1.8.566-96</w:t>
              </w:r>
            </w:hyperlink>
          </w:p>
        </w:tc>
      </w:tr>
      <w:tr w:rsidR="003540BA" w:rsidTr="003540BA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0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Минздрава РФ «О порядке проведения предварительных и периодических медицинских осмотров работников и медицинских регламентах допуска к профессии»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марта 1996 г. № 90</w:t>
            </w:r>
          </w:p>
        </w:tc>
      </w:tr>
      <w:tr w:rsidR="003540BA" w:rsidTr="003540BA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Гигиенические рекомендации по рациональному трудоустройству беременных женщин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21.12.93</w:t>
            </w:r>
          </w:p>
        </w:tc>
      </w:tr>
      <w:tr w:rsidR="003540BA" w:rsidTr="003540BA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медицинских противопоказаний к работе и производственному обучению подростков профессиям, общим для всех отраслей народного хозяйства, машиностроения, судостроения, приборостроения и других, связанных с ними производств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 w:rsidR="003540BA" w:rsidTr="003540BA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Полимерные и </w:t>
            </w:r>
            <w:proofErr w:type="spellStart"/>
            <w:r>
              <w:rPr>
                <w:sz w:val="20"/>
                <w:szCs w:val="20"/>
              </w:rPr>
              <w:t>полимерсодержащие</w:t>
            </w:r>
            <w:proofErr w:type="spellEnd"/>
            <w:r>
              <w:rPr>
                <w:sz w:val="20"/>
                <w:szCs w:val="20"/>
              </w:rPr>
              <w:t xml:space="preserve"> строительные материалы, изделия и конструкции. Гигиенические требования безопасности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hyperlink r:id="rId49" w:tooltip="Полимерные и полимерсодержащие строительные материалы, изделия и конструкции. Гигиенические требования безопасности" w:history="1">
              <w:proofErr w:type="spellStart"/>
              <w:r>
                <w:rPr>
                  <w:rStyle w:val="a3"/>
                  <w:color w:val="000096"/>
                  <w:sz w:val="20"/>
                  <w:szCs w:val="20"/>
                </w:rPr>
                <w:t>СанПиН</w:t>
              </w:r>
              <w:proofErr w:type="spellEnd"/>
              <w:r>
                <w:rPr>
                  <w:rStyle w:val="a3"/>
                  <w:color w:val="000096"/>
                  <w:sz w:val="20"/>
                  <w:szCs w:val="20"/>
                </w:rPr>
                <w:t xml:space="preserve"> 2.1.2.729-99</w:t>
              </w:r>
            </w:hyperlink>
          </w:p>
        </w:tc>
      </w:tr>
      <w:tr w:rsidR="003540BA" w:rsidTr="003540BA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Минздрава России и Минобразования России «Совершенствование медицинского обеспечения детей в образовательных учреждениях»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186/272 от 30.06.92</w:t>
            </w:r>
          </w:p>
        </w:tc>
      </w:tr>
      <w:tr w:rsidR="003540BA" w:rsidTr="003540BA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Временные перечни вредных, опасных веществ и производственных факторов, а также работ, при выполнении которых обязательны предварительные и периодические медицинские осмотры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</w:t>
            </w:r>
            <w:proofErr w:type="spellStart"/>
            <w:r>
              <w:rPr>
                <w:sz w:val="20"/>
                <w:szCs w:val="20"/>
              </w:rPr>
              <w:t>Минздравмедпрома</w:t>
            </w:r>
            <w:proofErr w:type="spellEnd"/>
            <w:r>
              <w:rPr>
                <w:sz w:val="20"/>
                <w:szCs w:val="20"/>
              </w:rPr>
              <w:t xml:space="preserve"> России и Госкомсанэпиднадзора России 280/88 от 05.10.95</w:t>
            </w:r>
          </w:p>
        </w:tc>
      </w:tr>
      <w:tr w:rsidR="003540BA" w:rsidTr="003540BA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 гимнастика для работников умственного труда.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Физкультура и спорт, 1983</w:t>
            </w:r>
          </w:p>
        </w:tc>
      </w:tr>
      <w:tr w:rsidR="003540BA" w:rsidTr="003540BA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Минздрава РФ «О санитарно-эпидемиологической экспертизе продукции»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15 августа 2001 г. № 325 (с изменениями от 18 марта 2002 г.)</w:t>
            </w:r>
          </w:p>
        </w:tc>
      </w:tr>
      <w:tr w:rsidR="003540BA" w:rsidTr="003540BA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«Прямое измерение с многократным наблюдением. Методы обработки результатов наблюдений. Основные положения»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hyperlink r:id="rId50" w:tooltip="Государственная система обеспечения единства измерений. Прямые измерения с многократными наблюдениями. Методы обработки результатов наблюдений. Основные положения" w:history="1">
              <w:r>
                <w:rPr>
                  <w:rStyle w:val="a3"/>
                  <w:color w:val="000096"/>
                  <w:sz w:val="20"/>
                  <w:szCs w:val="20"/>
                </w:rPr>
                <w:t>ГОСТ 8.207-76</w:t>
              </w:r>
            </w:hyperlink>
          </w:p>
        </w:tc>
      </w:tr>
      <w:tr w:rsidR="003540BA" w:rsidTr="003540BA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Гигиенические критерии оценки и классификация условий труда по показателям вредности и опасности факторов производственной среды, тяжести и напряженности трудового процесса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0BA" w:rsidRDefault="00354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 </w:t>
            </w:r>
            <w:hyperlink r:id="rId51" w:tooltip="Гигиенические критерии оценки и классификация условий труда по показателям вредности и опасности факторов производственной среды, тяжести и напряженности трудового процесса. Руководство" w:history="1">
              <w:proofErr w:type="gramStart"/>
              <w:r>
                <w:rPr>
                  <w:rStyle w:val="a3"/>
                  <w:color w:val="000096"/>
                  <w:sz w:val="20"/>
                  <w:szCs w:val="20"/>
                </w:rPr>
                <w:t>Р</w:t>
              </w:r>
              <w:proofErr w:type="gramEnd"/>
              <w:r>
                <w:rPr>
                  <w:rStyle w:val="a3"/>
                  <w:color w:val="000096"/>
                  <w:sz w:val="20"/>
                  <w:szCs w:val="20"/>
                </w:rPr>
                <w:t xml:space="preserve"> 2.2.755-99</w:t>
              </w:r>
            </w:hyperlink>
          </w:p>
        </w:tc>
      </w:tr>
    </w:tbl>
    <w:p w:rsidR="008464A9" w:rsidRDefault="008464A9" w:rsidP="003540BA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</w:pPr>
    </w:p>
    <w:sectPr w:rsidR="008464A9" w:rsidSect="007B6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76AF"/>
    <w:rsid w:val="0002374A"/>
    <w:rsid w:val="003540BA"/>
    <w:rsid w:val="007B6C62"/>
    <w:rsid w:val="008464A9"/>
    <w:rsid w:val="00BC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C62"/>
  </w:style>
  <w:style w:type="paragraph" w:styleId="1">
    <w:name w:val="heading 1"/>
    <w:basedOn w:val="a"/>
    <w:link w:val="10"/>
    <w:uiPriority w:val="9"/>
    <w:qFormat/>
    <w:rsid w:val="003540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540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540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3540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40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540B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540B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3540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1">
    <w:name w:val="s_1"/>
    <w:basedOn w:val="a"/>
    <w:rsid w:val="00BC7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BC7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BC7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BC76AF"/>
  </w:style>
  <w:style w:type="paragraph" w:customStyle="1" w:styleId="s3">
    <w:name w:val="s_3"/>
    <w:basedOn w:val="a"/>
    <w:rsid w:val="00BC7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BC7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C76AF"/>
    <w:rPr>
      <w:color w:val="0000FF"/>
      <w:u w:val="single"/>
    </w:rPr>
  </w:style>
  <w:style w:type="paragraph" w:customStyle="1" w:styleId="headertext">
    <w:name w:val="headertext"/>
    <w:basedOn w:val="a"/>
    <w:rsid w:val="00354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354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54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0BA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7"/>
    <w:uiPriority w:val="99"/>
    <w:semiHidden/>
    <w:rsid w:val="003540B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6"/>
    <w:uiPriority w:val="99"/>
    <w:semiHidden/>
    <w:unhideWhenUsed/>
    <w:rsid w:val="00354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a"/>
    <w:basedOn w:val="a"/>
    <w:rsid w:val="00354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0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4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4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5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8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5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4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1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7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1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8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8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1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8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9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0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6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8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9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4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3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0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2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0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2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8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7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7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2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3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8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4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0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3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7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3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1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3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2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6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7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2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6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1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1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8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3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8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8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2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9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0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7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3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1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4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5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4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1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5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2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9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0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9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0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2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5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9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6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6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0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1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8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4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7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5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4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8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7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3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1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8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1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9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0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4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2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4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9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0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1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8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0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1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7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2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4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5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6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3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7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6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0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8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9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8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3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7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3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3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9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8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9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1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8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3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7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1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6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8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8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4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6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0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3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7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8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7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9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1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6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5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4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3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7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4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5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4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0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8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8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8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4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8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5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4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4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9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6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2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6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8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4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9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4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9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4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2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4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1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9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9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3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0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3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8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0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0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8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0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2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0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2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57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1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5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0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9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5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2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5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4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4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4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1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6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5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3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5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6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2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7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0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0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0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8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8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7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2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7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3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2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7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5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0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6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5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2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1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7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6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6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4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2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8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3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2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8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2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8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8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0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5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1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0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9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2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9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5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4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6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9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8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5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6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3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6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0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3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1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0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6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8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5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8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5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3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3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3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2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7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9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7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5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7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2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1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5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0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1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5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0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0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0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0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5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2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0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6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3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2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9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2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3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4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0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5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9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6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8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9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6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7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5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4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8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4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7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0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3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5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6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6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5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4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9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3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9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4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5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2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4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6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7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0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1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3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5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6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0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5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0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12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7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4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97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4986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4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4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97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49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56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77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89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47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39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86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74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18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3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5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3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9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07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9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73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99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5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578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885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278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416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986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979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018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041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0737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8674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6346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9181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0071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9224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8242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273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6096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585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0507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4601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016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230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7843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3875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9168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9165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0367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216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208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357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2450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6037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7690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5424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8383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4840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5381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5702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7996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6443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6274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3151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9537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489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4511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6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3275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2215381" TargetMode="External"/><Relationship Id="rId18" Type="http://schemas.openxmlformats.org/officeDocument/2006/relationships/hyperlink" Target="http://docs.cntd.ru/document/901765645" TargetMode="External"/><Relationship Id="rId26" Type="http://schemas.openxmlformats.org/officeDocument/2006/relationships/hyperlink" Target="http://files.stroyinf.ru/Data1/39/39082/index16031.htm" TargetMode="External"/><Relationship Id="rId39" Type="http://schemas.openxmlformats.org/officeDocument/2006/relationships/hyperlink" Target="http://files.stroyinf.ru/Data1/39/39082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02235848" TargetMode="External"/><Relationship Id="rId34" Type="http://schemas.openxmlformats.org/officeDocument/2006/relationships/hyperlink" Target="http://files.stroyinf.ru/Data1/39/39082/" TargetMode="External"/><Relationship Id="rId42" Type="http://schemas.openxmlformats.org/officeDocument/2006/relationships/hyperlink" Target="http://files.stroyinf.ru/Data1/39/39082/" TargetMode="External"/><Relationship Id="rId47" Type="http://schemas.openxmlformats.org/officeDocument/2006/relationships/hyperlink" Target="http://files.stroyinf.ru/Data1/39/39140/index.htm" TargetMode="External"/><Relationship Id="rId50" Type="http://schemas.openxmlformats.org/officeDocument/2006/relationships/hyperlink" Target="http://files.stroyinf.ru/Data1/34/34612/index.htm" TargetMode="External"/><Relationship Id="rId7" Type="http://schemas.openxmlformats.org/officeDocument/2006/relationships/hyperlink" Target="http://docs.cntd.ru/document/420362948" TargetMode="External"/><Relationship Id="rId12" Type="http://schemas.openxmlformats.org/officeDocument/2006/relationships/hyperlink" Target="http://docs.cntd.ru/document/902041585" TargetMode="External"/><Relationship Id="rId17" Type="http://schemas.openxmlformats.org/officeDocument/2006/relationships/hyperlink" Target="http://docs.cntd.ru/document/901729631" TargetMode="External"/><Relationship Id="rId25" Type="http://schemas.openxmlformats.org/officeDocument/2006/relationships/hyperlink" Target="http://files.stroyinf.ru/Data1/39/39082/index16031.htm" TargetMode="External"/><Relationship Id="rId33" Type="http://schemas.openxmlformats.org/officeDocument/2006/relationships/hyperlink" Target="http://files.stroyinf.ru/Data1/39/39082/" TargetMode="External"/><Relationship Id="rId38" Type="http://schemas.openxmlformats.org/officeDocument/2006/relationships/hyperlink" Target="http://files.stroyinf.ru/Data1/39/39082/" TargetMode="External"/><Relationship Id="rId46" Type="http://schemas.openxmlformats.org/officeDocument/2006/relationships/hyperlink" Target="http://files.stroyinf.ru/Data1/5/5225/index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235848" TargetMode="External"/><Relationship Id="rId20" Type="http://schemas.openxmlformats.org/officeDocument/2006/relationships/hyperlink" Target="http://docs.cntd.ru/document/902041585" TargetMode="External"/><Relationship Id="rId29" Type="http://schemas.openxmlformats.org/officeDocument/2006/relationships/hyperlink" Target="http://files.stroyinf.ru/Data1/39/39082/" TargetMode="External"/><Relationship Id="rId41" Type="http://schemas.openxmlformats.org/officeDocument/2006/relationships/hyperlink" Target="http://files.stroyinf.ru/Data1/39/39082/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235848" TargetMode="External"/><Relationship Id="rId11" Type="http://schemas.openxmlformats.org/officeDocument/2006/relationships/hyperlink" Target="http://docs.cntd.ru/document/902041585" TargetMode="External"/><Relationship Id="rId24" Type="http://schemas.openxmlformats.org/officeDocument/2006/relationships/hyperlink" Target="http://www.stroyinf.ru/p3.html" TargetMode="External"/><Relationship Id="rId32" Type="http://schemas.openxmlformats.org/officeDocument/2006/relationships/hyperlink" Target="http://files.stroyinf.ru/Data1/39/39082/" TargetMode="External"/><Relationship Id="rId37" Type="http://schemas.openxmlformats.org/officeDocument/2006/relationships/hyperlink" Target="http://files.stroyinf.ru/Data1/39/39082/" TargetMode="External"/><Relationship Id="rId40" Type="http://schemas.openxmlformats.org/officeDocument/2006/relationships/hyperlink" Target="http://files.stroyinf.ru/Data1/39/39082/" TargetMode="External"/><Relationship Id="rId45" Type="http://schemas.openxmlformats.org/officeDocument/2006/relationships/hyperlink" Target="http://files.stroyinf.ru/Data1/1/1898/index.htm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docs.cntd.ru/document/902215381" TargetMode="External"/><Relationship Id="rId15" Type="http://schemas.openxmlformats.org/officeDocument/2006/relationships/hyperlink" Target="http://docs.cntd.ru/document/902235848" TargetMode="External"/><Relationship Id="rId23" Type="http://schemas.openxmlformats.org/officeDocument/2006/relationships/hyperlink" Target="http://files.stroyinf.ru/Data1/39/39082/index16031.htm" TargetMode="External"/><Relationship Id="rId28" Type="http://schemas.openxmlformats.org/officeDocument/2006/relationships/hyperlink" Target="http://files.stroyinf.ru/Data1/39/39082/" TargetMode="External"/><Relationship Id="rId36" Type="http://schemas.openxmlformats.org/officeDocument/2006/relationships/hyperlink" Target="http://files.stroyinf.ru/Data1/39/39082/" TargetMode="External"/><Relationship Id="rId49" Type="http://schemas.openxmlformats.org/officeDocument/2006/relationships/hyperlink" Target="http://files.stroyinf.ru/Data1/6/6149/index.htm" TargetMode="External"/><Relationship Id="rId10" Type="http://schemas.openxmlformats.org/officeDocument/2006/relationships/hyperlink" Target="http://docs.cntd.ru/document/901765645" TargetMode="External"/><Relationship Id="rId19" Type="http://schemas.openxmlformats.org/officeDocument/2006/relationships/hyperlink" Target="http://docs.cntd.ru/document/901765645" TargetMode="External"/><Relationship Id="rId31" Type="http://schemas.openxmlformats.org/officeDocument/2006/relationships/hyperlink" Target="http://files.stroyinf.ru/Data1/39/39082/" TargetMode="External"/><Relationship Id="rId44" Type="http://schemas.openxmlformats.org/officeDocument/2006/relationships/hyperlink" Target="http://geobases.ru/house/sale/%D0%BF%D1%80%D0%BE%D0%B4%D0%B0%D0%B6%D0%B0_%D0%B4%D0%BE%D0%BC%D0%BE%D0%B2_0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://docs.cntd.ru/document/902041585" TargetMode="External"/><Relationship Id="rId9" Type="http://schemas.openxmlformats.org/officeDocument/2006/relationships/hyperlink" Target="http://docs.cntd.ru/document/901765645" TargetMode="External"/><Relationship Id="rId14" Type="http://schemas.openxmlformats.org/officeDocument/2006/relationships/hyperlink" Target="http://docs.cntd.ru/document/902215381" TargetMode="External"/><Relationship Id="rId22" Type="http://schemas.openxmlformats.org/officeDocument/2006/relationships/hyperlink" Target="http://docs.cntd.ru/document/902235848" TargetMode="External"/><Relationship Id="rId27" Type="http://schemas.openxmlformats.org/officeDocument/2006/relationships/hyperlink" Target="http://files.stroyinf.ru/Data1/39/39082/index16031.htm" TargetMode="External"/><Relationship Id="rId30" Type="http://schemas.openxmlformats.org/officeDocument/2006/relationships/hyperlink" Target="http://files.stroyinf.ru/Data1/39/39082/" TargetMode="External"/><Relationship Id="rId35" Type="http://schemas.openxmlformats.org/officeDocument/2006/relationships/hyperlink" Target="http://files.stroyinf.ru/Data1/39/39082/" TargetMode="External"/><Relationship Id="rId43" Type="http://schemas.openxmlformats.org/officeDocument/2006/relationships/hyperlink" Target="http://files.stroyinf.ru/Data1/39/39082/" TargetMode="External"/><Relationship Id="rId48" Type="http://schemas.openxmlformats.org/officeDocument/2006/relationships/hyperlink" Target="http://files.stroyinf.ru/Data1/5/5214/index.htm" TargetMode="External"/><Relationship Id="rId8" Type="http://schemas.openxmlformats.org/officeDocument/2006/relationships/hyperlink" Target="http://docs.cntd.ru/document/901729631" TargetMode="External"/><Relationship Id="rId51" Type="http://schemas.openxmlformats.org/officeDocument/2006/relationships/hyperlink" Target="http://files.stroyinf.ru/Data1/6/6854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40</Pages>
  <Words>13272</Words>
  <Characters>75657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АХЧ</dc:creator>
  <cp:keywords/>
  <dc:description/>
  <cp:lastModifiedBy>АХЧ</cp:lastModifiedBy>
  <cp:revision>3</cp:revision>
  <dcterms:created xsi:type="dcterms:W3CDTF">2018-12-26T09:54:00Z</dcterms:created>
  <dcterms:modified xsi:type="dcterms:W3CDTF">2019-01-17T06:05:00Z</dcterms:modified>
</cp:coreProperties>
</file>