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Приказ Министерства здравоохранения РФ от 15 декабря 2014 г. N 835н</w:t>
      </w:r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"Об утверждении Порядка проведения </w:t>
      </w:r>
      <w:proofErr w:type="spellStart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медицинских осмотров"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В соответствии с </w:t>
      </w:r>
      <w:hyperlink r:id="rId4" w:anchor="/document/12191967/entry/467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частью 7 статьи 46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2013, N 48, ст. 6165) и </w:t>
      </w:r>
      <w:hyperlink r:id="rId5" w:anchor="/document/70192436/entry/15254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пунктом 5.2.54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Положения о Министерстве здравоохранения Российской Федерации, утвержденного </w:t>
      </w:r>
      <w:hyperlink r:id="rId6" w:anchor="/document/70192436/entry/0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Правительства Российской Федерации от 19 июня 2012 г. N 608 (Собрание законодательства Российской Федерации, 2012, N 26, ст. 3526), приказываю:</w:t>
      </w:r>
      <w:proofErr w:type="gramEnd"/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Утвердить Порядок проведения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согласно </w:t>
      </w:r>
      <w:hyperlink r:id="rId7" w:anchor="/document/70980038/entry/3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приложению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F4748D" w:rsidRPr="00F4748D" w:rsidTr="00F4748D">
        <w:tc>
          <w:tcPr>
            <w:tcW w:w="3300" w:type="pct"/>
            <w:shd w:val="clear" w:color="auto" w:fill="FFFFFF"/>
            <w:vAlign w:val="bottom"/>
            <w:hideMark/>
          </w:tcPr>
          <w:p w:rsidR="00F4748D" w:rsidRPr="00F4748D" w:rsidRDefault="00F4748D" w:rsidP="00F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474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4748D" w:rsidRPr="00F4748D" w:rsidRDefault="00F4748D" w:rsidP="00F474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474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В.И. Скворцова</w:t>
            </w:r>
          </w:p>
        </w:tc>
      </w:tr>
    </w:tbl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Зарегистрировано в Минюсте РФ 16 апреля 2015 г.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Регистрационный N 36866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</w:t>
      </w:r>
      <w:r w:rsidRPr="00F474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к </w:t>
      </w:r>
      <w:hyperlink r:id="rId8" w:anchor="/document/70980038/entry/0" w:history="1">
        <w:r w:rsidRPr="00F4748D">
          <w:rPr>
            <w:rFonts w:ascii="Times New Roman" w:eastAsia="Times New Roman" w:hAnsi="Times New Roman" w:cs="Times New Roman"/>
            <w:b/>
            <w:bCs/>
            <w:color w:val="734C9B"/>
            <w:sz w:val="24"/>
            <w:szCs w:val="24"/>
          </w:rPr>
          <w:t>приказу</w:t>
        </w:r>
      </w:hyperlink>
      <w:r w:rsidRPr="00F474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 Министерства</w:t>
      </w:r>
      <w:r w:rsidRPr="00F474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здравоохранения РФ</w:t>
      </w:r>
      <w:r w:rsidRPr="00F4748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от 15 декабря 2014 г. N 835н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Порядок</w:t>
      </w: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 xml:space="preserve">проведения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Настоящий Порядок определяет правила проведения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медицинские осмотры проводятся в отношении отдельных категорий работников в случаях, установленных </w:t>
      </w:r>
      <w:hyperlink r:id="rId9" w:anchor="/document/12125268/entry/21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Трудовым кодексом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Российской Федерации, другими </w:t>
      </w:r>
      <w:hyperlink r:id="rId10" w:anchor="/document/10105643/entry/2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федеральными законами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и иными нормативными правовыми актами Российской Федерации </w:t>
      </w:r>
      <w:hyperlink r:id="rId11" w:anchor="/document/70980038/entry/111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*(1).</w:t>
        </w:r>
      </w:hyperlink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 Требование о прохождении обязательных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распространяется на индивидуальных предпринимателей в случае самостоятельного управления ими транспортными средствами </w:t>
      </w:r>
      <w:hyperlink r:id="rId12" w:anchor="/document/70980038/entry/222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*(2)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4.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 </w:t>
      </w:r>
      <w:hyperlink r:id="rId13" w:anchor="/document/70980038/entry/33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*(3)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5.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</w:t>
      </w: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здоровья работников, острого профессионального заболевания или отравления, признаков алкогольного, наркотического или иного токсического опьянения </w:t>
      </w:r>
      <w:hyperlink r:id="rId14" w:anchor="/document/70980038/entry/444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*(4)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6. Обязательные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Обязательные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 </w:t>
      </w:r>
      <w:hyperlink r:id="rId15" w:anchor="/document/70980038/entry/555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*(5).</w:t>
        </w:r>
      </w:hyperlink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7. Проведение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осуществляется за счет средств работодателя </w:t>
      </w:r>
      <w:hyperlink r:id="rId16" w:anchor="/document/70980038/entry/666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*(6).</w:t>
        </w:r>
      </w:hyperlink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8. </w:t>
      </w:r>
      <w:proofErr w:type="spellStart"/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 </w:t>
      </w:r>
      <w:hyperlink r:id="rId17" w:anchor="/document/70980038/entry/777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*(7)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) (далее -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предрейсовым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послерейсовым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), медицинским осмотрам (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предсменным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послесменным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  <w:proofErr w:type="gramEnd"/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9. Организация проведения обязательных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возлагается на работодателя </w:t>
      </w:r>
      <w:hyperlink r:id="rId18" w:anchor="/document/70980038/entry/888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*(8)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10.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послерейсовые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медицинские осмотры проводятся в следующем объеме: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1) 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2) 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количественного определения алкоголя в выдыхаемом воздухе;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определения наличия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психоактивных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 </w:t>
      </w:r>
      <w:hyperlink r:id="rId19" w:anchor="/document/12145258/entry/0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здравоохранения и социального развития Российской Федерации от 27 января 2006 г. N 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</w:t>
      </w:r>
      <w:proofErr w:type="gram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2006 г., регистрационный N 7544) для определения в ней наличия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психоактивных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веществ.</w:t>
      </w:r>
      <w:proofErr w:type="gramEnd"/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11. В случае регистрации у работника отклонения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12. По результатам прохождения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медицинского осмотра медицинским работником выносится заключение о: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  <w:proofErr w:type="gramEnd"/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proofErr w:type="gramEnd"/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13. </w:t>
      </w: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случае проведения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медицинским работником, имеющим среднее профессиональное образование, при выявлении по результатам исследований, указанных в </w:t>
      </w:r>
      <w:hyperlink r:id="rId20" w:anchor="/document/70980038/entry/1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10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Порядка, нарушений в состоянии здоровья работника для вынесения заключений, указанных в </w:t>
      </w:r>
      <w:hyperlink r:id="rId21" w:anchor="/document/70980038/entry/15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подпунктах 1 пункта 12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Порядка, а также решения вопроса о наличии у работника признаков временной нетрудоспособности и нуждаемости в оказании медицинской помощи</w:t>
      </w:r>
      <w:proofErr w:type="gram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работник направляется в медицинскую организацию или иную организацию, осуществляющую медицинскую деятельность, в которой работнику оказывается первичная медико-санитарная помощь.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14. Результаты проведенных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вносятся в Журнал регистрации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и Журнал регистрации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соответственно (далее - Журналы), в которых указывается следующая информация о работнике: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1) дата и время проведения медицинского осмотра;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2) фамилия, имя, отчество работника;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3) пол работника;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4) дата рождения работника;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5) результаты исследований, указанных в </w:t>
      </w:r>
      <w:hyperlink r:id="rId22" w:anchor="/document/70980038/entry/1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10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Порядка;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6) заключение о результатах медицинских осмотров в соответствии с </w:t>
      </w:r>
      <w:hyperlink r:id="rId23" w:anchor="/document/70980038/entry/17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пунктами 12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Порядка;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7) подпись медицинского работника с расшифровкой подписи;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8) подпись работника.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15. 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 </w:t>
      </w:r>
      <w:hyperlink r:id="rId24" w:anchor="/document/12148567/entry/4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законодательства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о персональных данных и обязательной возможностью распечатки страницы. В случае ведения </w:t>
      </w: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Журналов</w:t>
      </w:r>
      <w:proofErr w:type="gram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электронном виде внесённые в них сведения заверяются усиленной </w:t>
      </w:r>
      <w:hyperlink r:id="rId25" w:anchor="/document/12184522/entry/54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квалифицированной электронной подписью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hyperlink r:id="rId26" w:anchor="/document/70980038/entry/999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*(9)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16. По результатам прохождения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медицинского осмотра при вынесении заключения, указанного в </w:t>
      </w:r>
      <w:hyperlink r:id="rId27" w:anchor="/document/70980038/entry/15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1 пункта 12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настоящего Порядка, на путевых листах ставится штамп "прошел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предрейсовый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медицинский осмотр, к исполнению трудовых обязанностей допущен" и подпись медицинского работника, проводившего медицинский осмотр.</w:t>
      </w:r>
    </w:p>
    <w:p w:rsidR="00F4748D" w:rsidRPr="00F4748D" w:rsidRDefault="00F4748D" w:rsidP="00F4748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464C55"/>
          <w:sz w:val="24"/>
          <w:szCs w:val="24"/>
        </w:rPr>
        <w:t>По-видимому, в тексте пункта 16 допущена опечатка. Имеется в виду </w:t>
      </w:r>
      <w:hyperlink r:id="rId28" w:anchor="/document/70980038/entry/16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 2 пункта 12</w:t>
        </w:r>
      </w:hyperlink>
      <w:r w:rsidRPr="00F4748D">
        <w:rPr>
          <w:rFonts w:ascii="Times New Roman" w:eastAsia="Times New Roman" w:hAnsi="Times New Roman" w:cs="Times New Roman"/>
          <w:color w:val="464C55"/>
          <w:sz w:val="24"/>
          <w:szCs w:val="24"/>
        </w:rPr>
        <w:t>, а не подпункт 1 пункта 12 настоящего Порядка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17. По результатам прохождения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медицинского осмотра при вынесении заключения, указанного в </w:t>
      </w:r>
      <w:hyperlink r:id="rId29" w:anchor="/document/70980038/entry/15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1 пункта 12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настоящего Порядка, на путевых листах ставится штамп "прошел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послерейсовый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медицинский осмотр" и подпись медицинского работника, проводившего медицинский осмотр.</w:t>
      </w:r>
    </w:p>
    <w:p w:rsidR="00F4748D" w:rsidRPr="00F4748D" w:rsidRDefault="00F4748D" w:rsidP="00F4748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464C55"/>
          <w:sz w:val="24"/>
          <w:szCs w:val="24"/>
        </w:rPr>
        <w:t>По-видимому, в тексте пункта 17 допущена опечатка. Имеется в виду </w:t>
      </w:r>
      <w:hyperlink r:id="rId30" w:anchor="/document/70980038/entry/16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 2 пункта 12</w:t>
        </w:r>
      </w:hyperlink>
      <w:r w:rsidRPr="00F4748D">
        <w:rPr>
          <w:rFonts w:ascii="Times New Roman" w:eastAsia="Times New Roman" w:hAnsi="Times New Roman" w:cs="Times New Roman"/>
          <w:color w:val="464C55"/>
          <w:sz w:val="24"/>
          <w:szCs w:val="24"/>
        </w:rPr>
        <w:t>, а не подпункт 1 пункта 12 настоящего Порядка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18. О результатах проведенных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медицинских осмотров медицинский работник сообщает работодателю (уполномоченному представителю работодателя).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19. В случае выявления медицинским работником по результатам прохождения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медицинского осмотра признаков, состояний и заболеваний, указанных в </w:t>
      </w:r>
      <w:hyperlink r:id="rId31" w:anchor="/document/70980038/entry/15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1 пункта 12 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настоящего Порядка, работнику выдается справка для предъявления в соответствующую медицинскую организацию.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справке указывается порядковый номер, дата (число, месяц, год) и время (часы, минуты) проведения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предсменного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или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послерейсового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послесменного</w:t>
      </w:r>
      <w:proofErr w:type="spell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  <w:proofErr w:type="gramEnd"/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Медицинская организация обеспечивает учет всех выданных справок.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*(1) </w:t>
      </w:r>
      <w:hyperlink r:id="rId32" w:anchor="/document/12125268/entry/21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Статья 213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Трудового кодекса Российской Федерации (Собрание законодательства Российской Федерации, 2011, N 49, ст. 7031; 2013, N 48, ст. 6165; N 52, ст. 6986) (далее - TK РФ), </w:t>
      </w:r>
      <w:hyperlink r:id="rId33" w:anchor="/document/10105643/entry/2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статья 23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10 декабря 1995 г. N 196-ФЗ "О безопасности дорожного движения" (Собрание законодательства Российской Федерации, 1995, N 50, ст. 4873;</w:t>
      </w:r>
      <w:proofErr w:type="gramEnd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2013, N 52, ст. 7002) (далее - Федеральный закон от 10 декабря 1995 г. N 196-ФЗ).</w:t>
      </w:r>
      <w:proofErr w:type="gramEnd"/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*(2) </w:t>
      </w:r>
      <w:hyperlink r:id="rId34" w:anchor="/document/10105643/entry/39000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4 статьи 23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10 декабря 1995 г. N 196-ФЗ.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*(3) </w:t>
      </w:r>
      <w:hyperlink r:id="rId35" w:anchor="/document/12191967/entry/4624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4 части 2 статьи 46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21 ноября 2011 г. N 323-ФЗ "Об основах здоровья граждан в Российской Федерации" (Собрание законодательства Российской Федерации, 2011, N 48, ст. 6724; 2013, N 48, ст. 6165) (далее - Федеральный закон).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*(4) </w:t>
      </w:r>
      <w:hyperlink r:id="rId36" w:anchor="/document/12191967/entry/4625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5 части 2 статьи 46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*(5) </w:t>
      </w:r>
      <w:hyperlink r:id="rId37" w:anchor="/document/10105643/entry/34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3 статьи 23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10 декабря 1995 г. N 196-ФЗ.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*(6) </w:t>
      </w:r>
      <w:hyperlink r:id="rId38" w:anchor="/document/10105643/entry/2305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5 статьи 23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10 декабря 1995 г. N 196-ФЗ, </w:t>
      </w:r>
      <w:hyperlink r:id="rId39" w:anchor="/document/12125268/entry/21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статья 213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TK РФ.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*(7) </w:t>
      </w:r>
      <w:hyperlink r:id="rId40" w:anchor="/document/12191967/entry/244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 4 статьи 24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*(8) </w:t>
      </w:r>
      <w:hyperlink r:id="rId41" w:anchor="/document/10105643/entry/2001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1 статьи 20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10 декабря 1995 г. N 196-ФЗ.</w:t>
      </w:r>
    </w:p>
    <w:p w:rsidR="00F4748D" w:rsidRPr="00F4748D" w:rsidRDefault="00F4748D" w:rsidP="00F4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*(9) </w:t>
      </w:r>
      <w:hyperlink r:id="rId42" w:anchor="/document/12184522/entry/193" w:history="1">
        <w:r w:rsidRPr="00F4748D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 3 статьи 19</w:t>
        </w:r>
      </w:hyperlink>
      <w:r w:rsidRPr="00F4748D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6 апреля 2011 г. N 63-ФЗ "Об электронной подписи" (Собрание законодательства Российской Федерации, 2011, N 15, ст. 2036; 2013, N 27, ст. 3463).</w:t>
      </w:r>
    </w:p>
    <w:p w:rsidR="0066385E" w:rsidRDefault="0066385E"/>
    <w:sectPr w:rsidR="0066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48D"/>
    <w:rsid w:val="0066385E"/>
    <w:rsid w:val="00F4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748D"/>
    <w:rPr>
      <w:color w:val="0000FF"/>
      <w:u w:val="single"/>
    </w:rPr>
  </w:style>
  <w:style w:type="paragraph" w:customStyle="1" w:styleId="s16">
    <w:name w:val="s_16"/>
    <w:basedOn w:val="a"/>
    <w:rsid w:val="00F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4748D"/>
  </w:style>
  <w:style w:type="paragraph" w:customStyle="1" w:styleId="s9">
    <w:name w:val="s_9"/>
    <w:basedOn w:val="a"/>
    <w:rsid w:val="00F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11740</Characters>
  <Application>Microsoft Office Word</Application>
  <DocSecurity>0</DocSecurity>
  <Lines>97</Lines>
  <Paragraphs>27</Paragraphs>
  <ScaleCrop>false</ScaleCrop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2019-01-09T10:52:00Z</dcterms:created>
  <dcterms:modified xsi:type="dcterms:W3CDTF">2019-01-09T10:55:00Z</dcterms:modified>
</cp:coreProperties>
</file>