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83" w:rsidRPr="00F06983" w:rsidRDefault="00F06983" w:rsidP="00F06983">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8"/>
          <w:szCs w:val="28"/>
        </w:rPr>
      </w:pPr>
      <w:proofErr w:type="gramStart"/>
      <w:r w:rsidRPr="00F06983">
        <w:rPr>
          <w:rFonts w:ascii="Times New Roman" w:eastAsia="Times New Roman" w:hAnsi="Times New Roman" w:cs="Times New Roman"/>
          <w:b/>
          <w:color w:val="22272F"/>
          <w:sz w:val="28"/>
          <w:szCs w:val="28"/>
        </w:rPr>
        <w:t>Приказ Министерства здравоохранения РФ от 15 июня 2015 г. N 342н</w:t>
      </w:r>
      <w:r w:rsidRPr="00F06983">
        <w:rPr>
          <w:rFonts w:ascii="Times New Roman" w:eastAsia="Times New Roman" w:hAnsi="Times New Roman" w:cs="Times New Roman"/>
          <w:b/>
          <w:color w:val="22272F"/>
          <w:sz w:val="28"/>
          <w:szCs w:val="28"/>
        </w:rPr>
        <w:br/>
        <w: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roofErr w:type="gramEnd"/>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В соответствии со </w:t>
      </w:r>
      <w:hyperlink r:id="rId4" w:anchor="/document/10105643/entry/23" w:history="1">
        <w:r w:rsidRPr="00F06983">
          <w:rPr>
            <w:rFonts w:ascii="Times New Roman" w:eastAsia="Times New Roman" w:hAnsi="Times New Roman" w:cs="Times New Roman"/>
            <w:color w:val="734C9B"/>
            <w:sz w:val="24"/>
            <w:szCs w:val="24"/>
          </w:rPr>
          <w:t>статьей 23</w:t>
        </w:r>
      </w:hyperlink>
      <w:r w:rsidRPr="00F06983">
        <w:rPr>
          <w:rFonts w:ascii="Times New Roman" w:eastAsia="Times New Roman" w:hAnsi="Times New Roman" w:cs="Times New Roman"/>
          <w:color w:val="22272F"/>
          <w:sz w:val="24"/>
          <w:szCs w:val="24"/>
        </w:rPr>
        <w:t xml:space="preserve"> Федерального закона от 10 декабря 1995 г. N 196-ФЗ "О безопасности дорожного движения" (Собрание законодательства Российской Федерации, 1995, N 50, ст. 4873; </w:t>
      </w:r>
      <w:proofErr w:type="gramStart"/>
      <w:r w:rsidRPr="00F06983">
        <w:rPr>
          <w:rFonts w:ascii="Times New Roman" w:eastAsia="Times New Roman" w:hAnsi="Times New Roman" w:cs="Times New Roman"/>
          <w:color w:val="22272F"/>
          <w:sz w:val="24"/>
          <w:szCs w:val="24"/>
        </w:rPr>
        <w:t>2013, N 52, ст. 7002) и </w:t>
      </w:r>
      <w:hyperlink r:id="rId5" w:anchor="/document/70192436/entry/152751" w:history="1">
        <w:r w:rsidRPr="00F06983">
          <w:rPr>
            <w:rFonts w:ascii="Times New Roman" w:eastAsia="Times New Roman" w:hAnsi="Times New Roman" w:cs="Times New Roman"/>
            <w:color w:val="734C9B"/>
            <w:sz w:val="24"/>
            <w:szCs w:val="24"/>
          </w:rPr>
          <w:t>подпунктом 5.2.75(1)</w:t>
        </w:r>
      </w:hyperlink>
      <w:r w:rsidRPr="00F06983">
        <w:rPr>
          <w:rFonts w:ascii="Times New Roman" w:eastAsia="Times New Roman" w:hAnsi="Times New Roman" w:cs="Times New Roman"/>
          <w:color w:val="22272F"/>
          <w:sz w:val="24"/>
          <w:szCs w:val="24"/>
        </w:rPr>
        <w:t> Положения о Министерстве здравоохранения Российской Федерации, утвержденного </w:t>
      </w:r>
      <w:proofErr w:type="spellStart"/>
      <w:r w:rsidRPr="00F06983">
        <w:rPr>
          <w:rFonts w:ascii="Times New Roman" w:eastAsia="Times New Roman" w:hAnsi="Times New Roman" w:cs="Times New Roman"/>
          <w:color w:val="22272F"/>
          <w:sz w:val="24"/>
          <w:szCs w:val="24"/>
        </w:rPr>
        <w:fldChar w:fldCharType="begin"/>
      </w:r>
      <w:r w:rsidRPr="00F06983">
        <w:rPr>
          <w:rFonts w:ascii="Times New Roman" w:eastAsia="Times New Roman" w:hAnsi="Times New Roman" w:cs="Times New Roman"/>
          <w:color w:val="22272F"/>
          <w:sz w:val="24"/>
          <w:szCs w:val="24"/>
        </w:rPr>
        <w:instrText xml:space="preserve"> HYPERLINK "http://ivo.garant.ru/" \l "/document/70192436/entry/0" </w:instrText>
      </w:r>
      <w:r w:rsidRPr="00F06983">
        <w:rPr>
          <w:rFonts w:ascii="Times New Roman" w:eastAsia="Times New Roman" w:hAnsi="Times New Roman" w:cs="Times New Roman"/>
          <w:color w:val="22272F"/>
          <w:sz w:val="24"/>
          <w:szCs w:val="24"/>
        </w:rPr>
        <w:fldChar w:fldCharType="separate"/>
      </w:r>
      <w:r w:rsidRPr="00F06983">
        <w:rPr>
          <w:rFonts w:ascii="Times New Roman" w:eastAsia="Times New Roman" w:hAnsi="Times New Roman" w:cs="Times New Roman"/>
          <w:color w:val="734C9B"/>
          <w:sz w:val="24"/>
          <w:szCs w:val="24"/>
        </w:rPr>
        <w:t>постановлением</w:t>
      </w:r>
      <w:r w:rsidRPr="00F06983">
        <w:rPr>
          <w:rFonts w:ascii="Times New Roman" w:eastAsia="Times New Roman" w:hAnsi="Times New Roman" w:cs="Times New Roman"/>
          <w:color w:val="22272F"/>
          <w:sz w:val="24"/>
          <w:szCs w:val="24"/>
        </w:rPr>
        <w:fldChar w:fldCharType="end"/>
      </w:r>
      <w:r w:rsidRPr="00F06983">
        <w:rPr>
          <w:rFonts w:ascii="Times New Roman" w:eastAsia="Times New Roman" w:hAnsi="Times New Roman" w:cs="Times New Roman"/>
          <w:color w:val="22272F"/>
          <w:sz w:val="24"/>
          <w:szCs w:val="24"/>
        </w:rPr>
        <w:t>Правительства</w:t>
      </w:r>
      <w:proofErr w:type="spellEnd"/>
      <w:r w:rsidRPr="00F06983">
        <w:rPr>
          <w:rFonts w:ascii="Times New Roman" w:eastAsia="Times New Roman" w:hAnsi="Times New Roman" w:cs="Times New Roman"/>
          <w:color w:val="22272F"/>
          <w:sz w:val="24"/>
          <w:szCs w:val="24"/>
        </w:rPr>
        <w:t xml:space="preserve"> Российской Федерации от 19 июня 2012 г. N 608 (Собрание законодательства Российской Федерации, 2012, N 26, ст. 3526; 2013, N 16, ст. 1970; N 20, ст. 2477; N 22, ст. 2812; N 33, ст. 4386;</w:t>
      </w:r>
      <w:proofErr w:type="gramEnd"/>
      <w:r w:rsidRPr="00F06983">
        <w:rPr>
          <w:rFonts w:ascii="Times New Roman" w:eastAsia="Times New Roman" w:hAnsi="Times New Roman" w:cs="Times New Roman"/>
          <w:color w:val="22272F"/>
          <w:sz w:val="24"/>
          <w:szCs w:val="24"/>
        </w:rPr>
        <w:t xml:space="preserve"> </w:t>
      </w:r>
      <w:proofErr w:type="gramStart"/>
      <w:r w:rsidRPr="00F06983">
        <w:rPr>
          <w:rFonts w:ascii="Times New Roman" w:eastAsia="Times New Roman" w:hAnsi="Times New Roman" w:cs="Times New Roman"/>
          <w:color w:val="22272F"/>
          <w:sz w:val="24"/>
          <w:szCs w:val="24"/>
        </w:rPr>
        <w:t>N 45, ст. 5822; 2014, N 12, ст. 1296; N 26, ст. 3577; N 30, ст. 4307; N 37, ст. 4969; 2015, N 2, ст. 491; N 12, ст. 1763), приказываю:</w:t>
      </w:r>
      <w:proofErr w:type="gramEnd"/>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Утвердить:</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порядок направления на внеочередное обязательное медицинское освидетельствование водителей транспортных средств согласно </w:t>
      </w:r>
      <w:hyperlink r:id="rId6" w:anchor="/document/71221630/entry/1000" w:history="1">
        <w:r w:rsidRPr="00F06983">
          <w:rPr>
            <w:rFonts w:ascii="Times New Roman" w:eastAsia="Times New Roman" w:hAnsi="Times New Roman" w:cs="Times New Roman"/>
            <w:color w:val="734C9B"/>
            <w:sz w:val="24"/>
            <w:szCs w:val="24"/>
          </w:rPr>
          <w:t>приложению N 1</w:t>
        </w:r>
      </w:hyperlink>
      <w:r w:rsidRPr="00F06983">
        <w:rPr>
          <w:rFonts w:ascii="Times New Roman" w:eastAsia="Times New Roman" w:hAnsi="Times New Roman" w:cs="Times New Roman"/>
          <w:color w:val="22272F"/>
          <w:sz w:val="24"/>
          <w:szCs w:val="24"/>
        </w:rPr>
        <w:t>;</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согласно </w:t>
      </w:r>
      <w:hyperlink r:id="rId7" w:anchor="/document/71221630/entry/2000" w:history="1">
        <w:r w:rsidRPr="00F06983">
          <w:rPr>
            <w:rFonts w:ascii="Times New Roman" w:eastAsia="Times New Roman" w:hAnsi="Times New Roman" w:cs="Times New Roman"/>
            <w:color w:val="734C9B"/>
            <w:sz w:val="24"/>
            <w:szCs w:val="24"/>
          </w:rPr>
          <w:t>приложению N 2</w:t>
        </w:r>
      </w:hyperlink>
      <w:r w:rsidRPr="00F06983">
        <w:rPr>
          <w:rFonts w:ascii="Times New Roman" w:eastAsia="Times New Roman" w:hAnsi="Times New Roman" w:cs="Times New Roman"/>
          <w:color w:val="22272F"/>
          <w:sz w:val="24"/>
          <w:szCs w:val="24"/>
        </w:rPr>
        <w:t>.</w:t>
      </w:r>
    </w:p>
    <w:tbl>
      <w:tblPr>
        <w:tblW w:w="5000" w:type="pct"/>
        <w:shd w:val="clear" w:color="auto" w:fill="FFFFFF"/>
        <w:tblCellMar>
          <w:top w:w="15" w:type="dxa"/>
          <w:left w:w="15" w:type="dxa"/>
          <w:bottom w:w="15" w:type="dxa"/>
          <w:right w:w="15" w:type="dxa"/>
        </w:tblCellMar>
        <w:tblLook w:val="04A0"/>
      </w:tblPr>
      <w:tblGrid>
        <w:gridCol w:w="6256"/>
        <w:gridCol w:w="3129"/>
      </w:tblGrid>
      <w:tr w:rsidR="00F06983" w:rsidRPr="00F06983" w:rsidTr="00F06983">
        <w:tc>
          <w:tcPr>
            <w:tcW w:w="3300" w:type="pct"/>
            <w:shd w:val="clear" w:color="auto" w:fill="FFFFFF"/>
            <w:vAlign w:val="bottom"/>
            <w:hideMark/>
          </w:tcPr>
          <w:p w:rsidR="00F06983" w:rsidRPr="00F06983" w:rsidRDefault="00F06983" w:rsidP="00F06983">
            <w:pPr>
              <w:spacing w:before="100" w:beforeAutospacing="1" w:after="100" w:afterAutospacing="1" w:line="240" w:lineRule="auto"/>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Министр</w:t>
            </w:r>
          </w:p>
        </w:tc>
        <w:tc>
          <w:tcPr>
            <w:tcW w:w="1650" w:type="pct"/>
            <w:shd w:val="clear" w:color="auto" w:fill="FFFFFF"/>
            <w:vAlign w:val="bottom"/>
            <w:hideMark/>
          </w:tcPr>
          <w:p w:rsidR="00F06983" w:rsidRPr="00F06983" w:rsidRDefault="00F06983" w:rsidP="00F06983">
            <w:pPr>
              <w:spacing w:before="100" w:beforeAutospacing="1" w:after="100" w:afterAutospacing="1" w:line="240" w:lineRule="auto"/>
              <w:jc w:val="right"/>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В. Скворцова</w:t>
            </w:r>
          </w:p>
        </w:tc>
      </w:tr>
    </w:tbl>
    <w:p w:rsidR="00F06983" w:rsidRPr="00F06983" w:rsidRDefault="00F06983" w:rsidP="00F06983">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Зарегистрировано в Минюсте РФ 15 октября 2015 г.</w:t>
      </w:r>
    </w:p>
    <w:p w:rsidR="00F06983" w:rsidRPr="00F06983" w:rsidRDefault="00F06983" w:rsidP="00F06983">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Регистрационный N 39324</w:t>
      </w:r>
    </w:p>
    <w:p w:rsidR="00F06983" w:rsidRPr="00F06983" w:rsidRDefault="00F06983" w:rsidP="00F06983">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rPr>
      </w:pPr>
      <w:r w:rsidRPr="00F06983">
        <w:rPr>
          <w:rFonts w:ascii="Times New Roman" w:eastAsia="Times New Roman" w:hAnsi="Times New Roman" w:cs="Times New Roman"/>
          <w:b/>
          <w:bCs/>
          <w:color w:val="22272F"/>
          <w:sz w:val="24"/>
          <w:szCs w:val="24"/>
        </w:rPr>
        <w:t>Приложение N 1</w:t>
      </w:r>
    </w:p>
    <w:p w:rsidR="00F06983" w:rsidRPr="00F06983" w:rsidRDefault="00F06983" w:rsidP="00F06983">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Порядок</w:t>
      </w:r>
      <w:r w:rsidRPr="00F06983">
        <w:rPr>
          <w:rFonts w:ascii="Times New Roman" w:eastAsia="Times New Roman" w:hAnsi="Times New Roman" w:cs="Times New Roman"/>
          <w:color w:val="22272F"/>
          <w:sz w:val="24"/>
          <w:szCs w:val="24"/>
        </w:rPr>
        <w:br/>
        <w:t>направления на внеочередное обязательное медицинское освидетельствование водителей транспортных средств</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1. Настоящий Порядок устанавливает правила направления на 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w:t>
      </w:r>
      <w:hyperlink r:id="rId8" w:anchor="/document/71221630/entry/1111" w:history="1">
        <w:r w:rsidRPr="00F06983">
          <w:rPr>
            <w:rFonts w:ascii="Times New Roman" w:eastAsia="Times New Roman" w:hAnsi="Times New Roman" w:cs="Times New Roman"/>
            <w:color w:val="734C9B"/>
            <w:sz w:val="24"/>
            <w:szCs w:val="24"/>
          </w:rPr>
          <w:t>*</w:t>
        </w:r>
      </w:hyperlink>
      <w:r w:rsidRPr="00F06983">
        <w:rPr>
          <w:rFonts w:ascii="Times New Roman" w:eastAsia="Times New Roman" w:hAnsi="Times New Roman" w:cs="Times New Roman"/>
          <w:color w:val="22272F"/>
          <w:sz w:val="24"/>
          <w:szCs w:val="24"/>
        </w:rPr>
        <w:t> и подтвержденных по результатам последующих обследования и лечения.</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 xml:space="preserve">2. </w:t>
      </w:r>
      <w:proofErr w:type="gramStart"/>
      <w:r w:rsidRPr="00F06983">
        <w:rPr>
          <w:rFonts w:ascii="Times New Roman" w:eastAsia="Times New Roman" w:hAnsi="Times New Roman" w:cs="Times New Roman"/>
          <w:color w:val="22272F"/>
          <w:sz w:val="24"/>
          <w:szCs w:val="24"/>
        </w:rPr>
        <w:t xml:space="preserve">В случае выявления в ходе обязательного периодического медицинского осмотра работника, занятого на работах в качестве водителя транспортного средства (далее - </w:t>
      </w:r>
      <w:r w:rsidRPr="00F06983">
        <w:rPr>
          <w:rFonts w:ascii="Times New Roman" w:eastAsia="Times New Roman" w:hAnsi="Times New Roman" w:cs="Times New Roman"/>
          <w:color w:val="22272F"/>
          <w:sz w:val="24"/>
          <w:szCs w:val="24"/>
        </w:rPr>
        <w:lastRenderedPageBreak/>
        <w:t>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медицинская организация выдает работнику направление на обследование и (или) лечение в медицинскую организацию, в которой работник получает первичную медико-санитарную помощь, или</w:t>
      </w:r>
      <w:proofErr w:type="gramEnd"/>
      <w:r w:rsidRPr="00F06983">
        <w:rPr>
          <w:rFonts w:ascii="Times New Roman" w:eastAsia="Times New Roman" w:hAnsi="Times New Roman" w:cs="Times New Roman"/>
          <w:color w:val="22272F"/>
          <w:sz w:val="24"/>
          <w:szCs w:val="24"/>
        </w:rPr>
        <w:t xml:space="preserve"> в медицинскую организацию, оказывающую специализированную помощь согласно профилю выявленного заболевания (состояния).</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gramStart"/>
      <w:r w:rsidRPr="00F06983">
        <w:rPr>
          <w:rFonts w:ascii="Times New Roman" w:eastAsia="Times New Roman" w:hAnsi="Times New Roman" w:cs="Times New Roman"/>
          <w:color w:val="22272F"/>
          <w:sz w:val="24"/>
          <w:szCs w:val="24"/>
        </w:rPr>
        <w:t>Для обследования и (или) лечения врачом-психиатром, врачом - психиатром-наркологом работник направляется в специализированные медицинские организации государственной и муниципальной систем здравоохранения по месту жительства либо месту пребывания.</w:t>
      </w:r>
      <w:proofErr w:type="gramEnd"/>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3. Направление на обследование и (или) лечение оформляется в виде выписки из протокола решения врачебной комиссии медицинской организации (далее - врачебная комиссия), проводившей периодический медицинский осмотр, содержащей:</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а) дату проведения заседания врачебной комиссии;</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б) список членов врачебной комиссии, присутствовавших на заседании;</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в) предварительный диагноз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г) решение о приостановлении на период обследования и (или) лечения действия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spellStart"/>
      <w:r w:rsidRPr="00F06983">
        <w:rPr>
          <w:rFonts w:ascii="Times New Roman" w:eastAsia="Times New Roman" w:hAnsi="Times New Roman" w:cs="Times New Roman"/>
          <w:color w:val="22272F"/>
          <w:sz w:val="24"/>
          <w:szCs w:val="24"/>
        </w:rPr>
        <w:t>д</w:t>
      </w:r>
      <w:proofErr w:type="spellEnd"/>
      <w:r w:rsidRPr="00F06983">
        <w:rPr>
          <w:rFonts w:ascii="Times New Roman" w:eastAsia="Times New Roman" w:hAnsi="Times New Roman" w:cs="Times New Roman"/>
          <w:color w:val="22272F"/>
          <w:sz w:val="24"/>
          <w:szCs w:val="24"/>
        </w:rPr>
        <w:t>) решение о необходимости направления на обследование и (или) лечение.</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4. Выписка из протокола решения врачебной комиссии выдается работнику, направляемому на обследование и (или) лечение.</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 xml:space="preserve">5. </w:t>
      </w:r>
      <w:proofErr w:type="gramStart"/>
      <w:r w:rsidRPr="00F06983">
        <w:rPr>
          <w:rFonts w:ascii="Times New Roman" w:eastAsia="Times New Roman" w:hAnsi="Times New Roman" w:cs="Times New Roman"/>
          <w:color w:val="22272F"/>
          <w:sz w:val="24"/>
          <w:szCs w:val="24"/>
        </w:rPr>
        <w:t>При подтверждении в ходе обследования и (или) лечения наличия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 работник направляется медицинской организацией, в которой проводилось его обследование и (или) лечение, на внеочередное обязательное медицинское освидетельствование в медицинскую организацию, имеющую лицензию на медицинскую деятельность по оказанию услуг (выполнению работ) по "медицинскому освидетельствованию</w:t>
      </w:r>
      <w:proofErr w:type="gramEnd"/>
      <w:r w:rsidRPr="00F06983">
        <w:rPr>
          <w:rFonts w:ascii="Times New Roman" w:eastAsia="Times New Roman" w:hAnsi="Times New Roman" w:cs="Times New Roman"/>
          <w:color w:val="22272F"/>
          <w:sz w:val="24"/>
          <w:szCs w:val="24"/>
        </w:rPr>
        <w:t xml:space="preserve"> на наличие медицинских противопоказаний к управлению транспортным средством".</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6. Направление на внеочередное обязательное медицинское освидетельствование выдается работнику на основании его медицинского обследования и содержит комплексную оценку состояния здоровья работника, включая:</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а) описание проведенного обследования и (или) лечения, их результатов;</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lastRenderedPageBreak/>
        <w:t>б) обоснованные выводы о наличии у работника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7. Направление на внеочередное обязательное медицинское освидетельствование оформляется в произвольной форме, подписывается руководителем медицинской организации или одним из его заместителей и заверяется печатью медицинской организации, на оттиске которой идентифицируется полное наименование медицинской организации.</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8. Направление на внеочередное обязательное медицинское освидетельствование выдается в течение трех рабочих дней после окончания обследования и (или) лечения.</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9. Сведения о выдаче направления на внеочередное обязательное медицинское освидетельствование вносятся в медицинскую документацию работника.</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_____________________________</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 </w:t>
      </w:r>
      <w:hyperlink r:id="rId9" w:anchor="/document/70836098/entry/0" w:history="1">
        <w:r w:rsidRPr="00F06983">
          <w:rPr>
            <w:rFonts w:ascii="Times New Roman" w:eastAsia="Times New Roman" w:hAnsi="Times New Roman" w:cs="Times New Roman"/>
            <w:color w:val="734C9B"/>
            <w:sz w:val="24"/>
            <w:szCs w:val="24"/>
          </w:rPr>
          <w:t>Постановление</w:t>
        </w:r>
      </w:hyperlink>
      <w:r w:rsidRPr="00F06983">
        <w:rPr>
          <w:rFonts w:ascii="Times New Roman" w:eastAsia="Times New Roman" w:hAnsi="Times New Roman" w:cs="Times New Roman"/>
          <w:color w:val="22272F"/>
          <w:sz w:val="24"/>
          <w:szCs w:val="24"/>
        </w:rPr>
        <w:t>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N 2, ст. 506).</w:t>
      </w:r>
    </w:p>
    <w:p w:rsidR="00F06983" w:rsidRPr="00F06983" w:rsidRDefault="00F06983" w:rsidP="00F06983">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rPr>
      </w:pPr>
      <w:r w:rsidRPr="00F06983">
        <w:rPr>
          <w:rFonts w:ascii="Times New Roman" w:eastAsia="Times New Roman" w:hAnsi="Times New Roman" w:cs="Times New Roman"/>
          <w:b/>
          <w:bCs/>
          <w:color w:val="22272F"/>
          <w:sz w:val="24"/>
          <w:szCs w:val="24"/>
        </w:rPr>
        <w:t>Приложение N 2</w:t>
      </w:r>
    </w:p>
    <w:p w:rsidR="00F06983" w:rsidRPr="00F06983" w:rsidRDefault="00F06983" w:rsidP="00F06983">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Порядок</w:t>
      </w:r>
      <w:r w:rsidRPr="00F06983">
        <w:rPr>
          <w:rFonts w:ascii="Times New Roman" w:eastAsia="Times New Roman" w:hAnsi="Times New Roman" w:cs="Times New Roman"/>
          <w:color w:val="22272F"/>
          <w:sz w:val="24"/>
          <w:szCs w:val="24"/>
        </w:rPr>
        <w:br/>
        <w:t>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1. Настоящий Порядок устанавливает правила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 xml:space="preserve">2. </w:t>
      </w:r>
      <w:proofErr w:type="gramStart"/>
      <w:r w:rsidRPr="00F06983">
        <w:rPr>
          <w:rFonts w:ascii="Times New Roman" w:eastAsia="Times New Roman" w:hAnsi="Times New Roman" w:cs="Times New Roman"/>
          <w:color w:val="22272F"/>
          <w:sz w:val="24"/>
          <w:szCs w:val="24"/>
        </w:rPr>
        <w:t>В случае выявления в ходе обязательного периодического медицинского осмотра у работника, занятого на работах в качестве водителя транспортного средства (далее - 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врачебной комиссией медицинской организации, проводившей периодический медицинский осмотр, принимается решение о приостановлении действия медицинского заключения о наличии (об отсутствии) у</w:t>
      </w:r>
      <w:proofErr w:type="gramEnd"/>
      <w:r w:rsidRPr="00F06983">
        <w:rPr>
          <w:rFonts w:ascii="Times New Roman" w:eastAsia="Times New Roman" w:hAnsi="Times New Roman" w:cs="Times New Roman"/>
          <w:color w:val="22272F"/>
          <w:sz w:val="24"/>
          <w:szCs w:val="24"/>
        </w:rPr>
        <w:t xml:space="preserve"> водителя транспортного средства (кандидата в водители транспортного средства) медицинских противопоказаний, медицинских показаний или медицинских ограничений к управлению транспортными средствами (далее - медицинское заключение).</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3. Решение о приостановлении действия медицинского заключения выносится на период обследования и (или) лечения работника, направление на которое осуществляется в порядке, предусмотренном </w:t>
      </w:r>
      <w:hyperlink r:id="rId10" w:anchor="/document/71221630/entry/1000" w:history="1">
        <w:r w:rsidRPr="00F06983">
          <w:rPr>
            <w:rFonts w:ascii="Times New Roman" w:eastAsia="Times New Roman" w:hAnsi="Times New Roman" w:cs="Times New Roman"/>
            <w:color w:val="734C9B"/>
            <w:sz w:val="24"/>
            <w:szCs w:val="24"/>
          </w:rPr>
          <w:t>приложением N 1</w:t>
        </w:r>
      </w:hyperlink>
      <w:r w:rsidRPr="00F06983">
        <w:rPr>
          <w:rFonts w:ascii="Times New Roman" w:eastAsia="Times New Roman" w:hAnsi="Times New Roman" w:cs="Times New Roman"/>
          <w:color w:val="22272F"/>
          <w:sz w:val="24"/>
          <w:szCs w:val="24"/>
        </w:rPr>
        <w:t xml:space="preserve"> к приказу Министерства здравоохранения </w:t>
      </w:r>
      <w:r w:rsidRPr="00F06983">
        <w:rPr>
          <w:rFonts w:ascii="Times New Roman" w:eastAsia="Times New Roman" w:hAnsi="Times New Roman" w:cs="Times New Roman"/>
          <w:color w:val="22272F"/>
          <w:sz w:val="24"/>
          <w:szCs w:val="24"/>
        </w:rPr>
        <w:lastRenderedPageBreak/>
        <w:t>Российской Федерации от 15 июня 2015 г. N 342н, и отражается в протоколе решения врачебной комиссии медицинской организации.</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gramStart"/>
      <w:r w:rsidRPr="00F06983">
        <w:rPr>
          <w:rFonts w:ascii="Times New Roman" w:eastAsia="Times New Roman" w:hAnsi="Times New Roman" w:cs="Times New Roman"/>
          <w:color w:val="22272F"/>
          <w:sz w:val="24"/>
          <w:szCs w:val="24"/>
        </w:rPr>
        <w:t>Медицинский работник, уполномоченный руководителем медицинской организации, в течение трех рабочих дней после вынесения решения о приостановлении действия медицинского заключения направляет в адрес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hyperlink r:id="rId11" w:anchor="/document/71221630/entry/2111" w:history="1">
        <w:r w:rsidRPr="00F06983">
          <w:rPr>
            <w:rFonts w:ascii="Times New Roman" w:eastAsia="Times New Roman" w:hAnsi="Times New Roman" w:cs="Times New Roman"/>
            <w:color w:val="734C9B"/>
            <w:sz w:val="24"/>
            <w:szCs w:val="24"/>
          </w:rPr>
          <w:t>*</w:t>
        </w:r>
      </w:hyperlink>
      <w:r w:rsidRPr="00F06983">
        <w:rPr>
          <w:rFonts w:ascii="Times New Roman" w:eastAsia="Times New Roman" w:hAnsi="Times New Roman" w:cs="Times New Roman"/>
          <w:color w:val="22272F"/>
          <w:sz w:val="24"/>
          <w:szCs w:val="24"/>
        </w:rPr>
        <w:t> (далее - подразделение федерального органа исполнительной власти), письменное уведомление о приостановлении действия медицинского заключения на период обследования и (или</w:t>
      </w:r>
      <w:proofErr w:type="gramEnd"/>
      <w:r w:rsidRPr="00F06983">
        <w:rPr>
          <w:rFonts w:ascii="Times New Roman" w:eastAsia="Times New Roman" w:hAnsi="Times New Roman" w:cs="Times New Roman"/>
          <w:color w:val="22272F"/>
          <w:sz w:val="24"/>
          <w:szCs w:val="24"/>
        </w:rPr>
        <w:t>) лечения работника,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 xml:space="preserve">4. В случае если в ходе обследования и (или) лечения наличие заболевания (состояния), являющегося медицинским </w:t>
      </w:r>
      <w:proofErr w:type="gramStart"/>
      <w:r w:rsidRPr="00F06983">
        <w:rPr>
          <w:rFonts w:ascii="Times New Roman" w:eastAsia="Times New Roman" w:hAnsi="Times New Roman" w:cs="Times New Roman"/>
          <w:color w:val="22272F"/>
          <w:sz w:val="24"/>
          <w:szCs w:val="24"/>
        </w:rPr>
        <w:t>противопоказанием</w:t>
      </w:r>
      <w:proofErr w:type="gramEnd"/>
      <w:r w:rsidRPr="00F06983">
        <w:rPr>
          <w:rFonts w:ascii="Times New Roman" w:eastAsia="Times New Roman" w:hAnsi="Times New Roman" w:cs="Times New Roman"/>
          <w:color w:val="22272F"/>
          <w:sz w:val="24"/>
          <w:szCs w:val="24"/>
        </w:rPr>
        <w:t xml:space="preserve"> либо ранее не выявлявшимся медицинским показанием или медицинским ограничением к управлению транспортным средством, не подтверждено, медицинский работник, уполномоченный руководителем медицинской организации, в течение трех рабочих дней после окончания обследования и (или) лечения направляет в адрес подразделения федерального органа исполнительной власти, письменное уведомление об окончании периода приостановления действия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 Копия указанного уведомления выдается работнику.</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5. При выявлении в ходе обязательного внеочередного медицинского освидетельствования у работника медицинских противопоказаний либо ранее не выявлявшихся медицинских показаний или медицинских ограничений к управлению транспортным средством ранее выданное медицинское заключение аннулируется.</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6. Сведения об аннулировании ранее выданного медицинского заключения вносятся в медицинскую документацию работника.</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7. Медицинским работником, уполномоченным руководителем медицинской организации, проводившей обязательное внеочередное медицинское освидетельствование, оформляется справка об аннулировании ранее выданного медицинского заключения.</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8. В справке об аннулировании ранее выданного медицинского заключения (далее - справка) отражаются следующие сведения:</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gramStart"/>
      <w:r w:rsidRPr="00F06983">
        <w:rPr>
          <w:rFonts w:ascii="Times New Roman" w:eastAsia="Times New Roman" w:hAnsi="Times New Roman" w:cs="Times New Roman"/>
          <w:color w:val="22272F"/>
          <w:sz w:val="24"/>
          <w:szCs w:val="24"/>
        </w:rPr>
        <w:t>а) фамилия, имя, отчество (при наличии) работника, его дата рождения, адрес регистрации по месту жительства (пребывания), данные документа, удостоверяющего личность;</w:t>
      </w:r>
      <w:proofErr w:type="gramEnd"/>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б) серия, номер ранее выданного медицинского заключения и дата его аннулирования;</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в) серия, номер и дата вновь выданного медицинского заключения.</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 xml:space="preserve">9. Справка оформляется в произвольной форме, подписывается руководителем медицинской организации или одним из его заместителей и заверяется печатью </w:t>
      </w:r>
      <w:r w:rsidRPr="00F06983">
        <w:rPr>
          <w:rFonts w:ascii="Times New Roman" w:eastAsia="Times New Roman" w:hAnsi="Times New Roman" w:cs="Times New Roman"/>
          <w:color w:val="22272F"/>
          <w:sz w:val="24"/>
          <w:szCs w:val="24"/>
        </w:rPr>
        <w:lastRenderedPageBreak/>
        <w:t>медицинской организации, на оттиске которой идентифицируется полное наименование медицинской организации.</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10. Справка выдается работнику, прошедшему обязательное внеочередное медицинское освидетельствование.</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 xml:space="preserve">11. </w:t>
      </w:r>
      <w:proofErr w:type="gramStart"/>
      <w:r w:rsidRPr="00F06983">
        <w:rPr>
          <w:rFonts w:ascii="Times New Roman" w:eastAsia="Times New Roman" w:hAnsi="Times New Roman" w:cs="Times New Roman"/>
          <w:color w:val="22272F"/>
          <w:sz w:val="24"/>
          <w:szCs w:val="24"/>
        </w:rPr>
        <w:t>Медицинский работник, уполномоченный руководителем медицинской организации, в которой проводилось обязательное внеочередное медицинское освидетельствование, направляет в адрес подразделения федерального органа исполнительной власти письменное уведомление об аннулировании ранее выданного работнику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roofErr w:type="gramEnd"/>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F06983">
        <w:rPr>
          <w:rFonts w:ascii="Times New Roman" w:eastAsia="Times New Roman" w:hAnsi="Times New Roman" w:cs="Times New Roman"/>
          <w:color w:val="22272F"/>
          <w:sz w:val="24"/>
          <w:szCs w:val="24"/>
        </w:rPr>
        <w:t>_____________________________</w:t>
      </w:r>
    </w:p>
    <w:p w:rsidR="00F06983" w:rsidRPr="00F06983" w:rsidRDefault="00F06983" w:rsidP="00F0698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gramStart"/>
      <w:r w:rsidRPr="00F06983">
        <w:rPr>
          <w:rFonts w:ascii="Times New Roman" w:eastAsia="Times New Roman" w:hAnsi="Times New Roman" w:cs="Times New Roman"/>
          <w:color w:val="22272F"/>
          <w:sz w:val="24"/>
          <w:szCs w:val="24"/>
        </w:rPr>
        <w:t>* </w:t>
      </w:r>
      <w:hyperlink r:id="rId12" w:anchor="/document/12111975/entry/0" w:history="1">
        <w:r w:rsidRPr="00F06983">
          <w:rPr>
            <w:rFonts w:ascii="Times New Roman" w:eastAsia="Times New Roman" w:hAnsi="Times New Roman" w:cs="Times New Roman"/>
            <w:color w:val="734C9B"/>
            <w:sz w:val="24"/>
            <w:szCs w:val="24"/>
          </w:rPr>
          <w:t>Указ</w:t>
        </w:r>
      </w:hyperlink>
      <w:r w:rsidRPr="00F06983">
        <w:rPr>
          <w:rFonts w:ascii="Times New Roman" w:eastAsia="Times New Roman" w:hAnsi="Times New Roman" w:cs="Times New Roman"/>
          <w:color w:val="22272F"/>
          <w:sz w:val="24"/>
          <w:szCs w:val="24"/>
        </w:rPr>
        <w:t>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2002, N 27, ст. 2679; 2005, N 19, ст. 1781; 2007, N 18, ст. 2180; 2008, N 27, ст. 3250; 2010, N 52, ст. 7053;</w:t>
      </w:r>
      <w:proofErr w:type="gramEnd"/>
      <w:r w:rsidRPr="00F06983">
        <w:rPr>
          <w:rFonts w:ascii="Times New Roman" w:eastAsia="Times New Roman" w:hAnsi="Times New Roman" w:cs="Times New Roman"/>
          <w:color w:val="22272F"/>
          <w:sz w:val="24"/>
          <w:szCs w:val="24"/>
        </w:rPr>
        <w:t xml:space="preserve"> </w:t>
      </w:r>
      <w:proofErr w:type="gramStart"/>
      <w:r w:rsidRPr="00F06983">
        <w:rPr>
          <w:rFonts w:ascii="Times New Roman" w:eastAsia="Times New Roman" w:hAnsi="Times New Roman" w:cs="Times New Roman"/>
          <w:color w:val="22272F"/>
          <w:sz w:val="24"/>
          <w:szCs w:val="24"/>
        </w:rPr>
        <w:t>2011, N 44, ст. 6240; 2013, N 22, ст. 2786; 2014, N 14, ст. 1616; 2015, N 14, ст. 2107).</w:t>
      </w:r>
      <w:proofErr w:type="gramEnd"/>
    </w:p>
    <w:p w:rsidR="009F05F7" w:rsidRDefault="009F05F7"/>
    <w:sectPr w:rsidR="009F0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6983"/>
    <w:rsid w:val="009F05F7"/>
    <w:rsid w:val="00F06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06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F0698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06983"/>
    <w:rPr>
      <w:color w:val="0000FF"/>
      <w:u w:val="single"/>
    </w:rPr>
  </w:style>
  <w:style w:type="paragraph" w:customStyle="1" w:styleId="s16">
    <w:name w:val="s_16"/>
    <w:basedOn w:val="a"/>
    <w:rsid w:val="00F06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F06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06983"/>
  </w:style>
</w:styles>
</file>

<file path=word/webSettings.xml><?xml version="1.0" encoding="utf-8"?>
<w:webSettings xmlns:r="http://schemas.openxmlformats.org/officeDocument/2006/relationships" xmlns:w="http://schemas.openxmlformats.org/wordprocessingml/2006/main">
  <w:divs>
    <w:div w:id="2097090808">
      <w:bodyDiv w:val="1"/>
      <w:marLeft w:val="0"/>
      <w:marRight w:val="0"/>
      <w:marTop w:val="0"/>
      <w:marBottom w:val="0"/>
      <w:divBdr>
        <w:top w:val="none" w:sz="0" w:space="0" w:color="auto"/>
        <w:left w:val="none" w:sz="0" w:space="0" w:color="auto"/>
        <w:bottom w:val="none" w:sz="0" w:space="0" w:color="auto"/>
        <w:right w:val="none" w:sz="0" w:space="0" w:color="auto"/>
      </w:divBdr>
      <w:divsChild>
        <w:div w:id="168833831">
          <w:marLeft w:val="0"/>
          <w:marRight w:val="0"/>
          <w:marTop w:val="0"/>
          <w:marBottom w:val="0"/>
          <w:divBdr>
            <w:top w:val="none" w:sz="0" w:space="0" w:color="auto"/>
            <w:left w:val="none" w:sz="0" w:space="0" w:color="auto"/>
            <w:bottom w:val="none" w:sz="0" w:space="0" w:color="auto"/>
            <w:right w:val="none" w:sz="0" w:space="0" w:color="auto"/>
          </w:divBdr>
        </w:div>
        <w:div w:id="1666323736">
          <w:marLeft w:val="0"/>
          <w:marRight w:val="0"/>
          <w:marTop w:val="0"/>
          <w:marBottom w:val="0"/>
          <w:divBdr>
            <w:top w:val="none" w:sz="0" w:space="0" w:color="auto"/>
            <w:left w:val="none" w:sz="0" w:space="0" w:color="auto"/>
            <w:bottom w:val="none" w:sz="0" w:space="0" w:color="auto"/>
            <w:right w:val="none" w:sz="0" w:space="0" w:color="auto"/>
          </w:divBdr>
        </w:div>
        <w:div w:id="1773281681">
          <w:marLeft w:val="0"/>
          <w:marRight w:val="0"/>
          <w:marTop w:val="0"/>
          <w:marBottom w:val="0"/>
          <w:divBdr>
            <w:top w:val="none" w:sz="0" w:space="0" w:color="auto"/>
            <w:left w:val="none" w:sz="0" w:space="0" w:color="auto"/>
            <w:bottom w:val="none" w:sz="0" w:space="0" w:color="auto"/>
            <w:right w:val="none" w:sz="0" w:space="0" w:color="auto"/>
          </w:divBdr>
          <w:divsChild>
            <w:div w:id="1226840731">
              <w:marLeft w:val="0"/>
              <w:marRight w:val="0"/>
              <w:marTop w:val="0"/>
              <w:marBottom w:val="0"/>
              <w:divBdr>
                <w:top w:val="none" w:sz="0" w:space="0" w:color="auto"/>
                <w:left w:val="none" w:sz="0" w:space="0" w:color="auto"/>
                <w:bottom w:val="none" w:sz="0" w:space="0" w:color="auto"/>
                <w:right w:val="none" w:sz="0" w:space="0" w:color="auto"/>
              </w:divBdr>
            </w:div>
            <w:div w:id="758671599">
              <w:marLeft w:val="0"/>
              <w:marRight w:val="0"/>
              <w:marTop w:val="0"/>
              <w:marBottom w:val="0"/>
              <w:divBdr>
                <w:top w:val="none" w:sz="0" w:space="0" w:color="auto"/>
                <w:left w:val="none" w:sz="0" w:space="0" w:color="auto"/>
                <w:bottom w:val="none" w:sz="0" w:space="0" w:color="auto"/>
                <w:right w:val="none" w:sz="0" w:space="0" w:color="auto"/>
              </w:divBdr>
            </w:div>
            <w:div w:id="1259217252">
              <w:marLeft w:val="0"/>
              <w:marRight w:val="0"/>
              <w:marTop w:val="0"/>
              <w:marBottom w:val="0"/>
              <w:divBdr>
                <w:top w:val="none" w:sz="0" w:space="0" w:color="auto"/>
                <w:left w:val="none" w:sz="0" w:space="0" w:color="auto"/>
                <w:bottom w:val="none" w:sz="0" w:space="0" w:color="auto"/>
                <w:right w:val="none" w:sz="0" w:space="0" w:color="auto"/>
              </w:divBdr>
            </w:div>
            <w:div w:id="84956020">
              <w:marLeft w:val="0"/>
              <w:marRight w:val="0"/>
              <w:marTop w:val="0"/>
              <w:marBottom w:val="0"/>
              <w:divBdr>
                <w:top w:val="none" w:sz="0" w:space="0" w:color="auto"/>
                <w:left w:val="none" w:sz="0" w:space="0" w:color="auto"/>
                <w:bottom w:val="none" w:sz="0" w:space="0" w:color="auto"/>
                <w:right w:val="none" w:sz="0" w:space="0" w:color="auto"/>
              </w:divBdr>
            </w:div>
            <w:div w:id="635454968">
              <w:marLeft w:val="0"/>
              <w:marRight w:val="0"/>
              <w:marTop w:val="0"/>
              <w:marBottom w:val="0"/>
              <w:divBdr>
                <w:top w:val="none" w:sz="0" w:space="0" w:color="auto"/>
                <w:left w:val="none" w:sz="0" w:space="0" w:color="auto"/>
                <w:bottom w:val="none" w:sz="0" w:space="0" w:color="auto"/>
                <w:right w:val="none" w:sz="0" w:space="0" w:color="auto"/>
              </w:divBdr>
            </w:div>
          </w:divsChild>
        </w:div>
        <w:div w:id="1390111729">
          <w:marLeft w:val="0"/>
          <w:marRight w:val="0"/>
          <w:marTop w:val="0"/>
          <w:marBottom w:val="0"/>
          <w:divBdr>
            <w:top w:val="none" w:sz="0" w:space="0" w:color="auto"/>
            <w:left w:val="none" w:sz="0" w:space="0" w:color="auto"/>
            <w:bottom w:val="none" w:sz="0" w:space="0" w:color="auto"/>
            <w:right w:val="none" w:sz="0" w:space="0" w:color="auto"/>
          </w:divBdr>
        </w:div>
        <w:div w:id="640816370">
          <w:marLeft w:val="0"/>
          <w:marRight w:val="0"/>
          <w:marTop w:val="0"/>
          <w:marBottom w:val="0"/>
          <w:divBdr>
            <w:top w:val="none" w:sz="0" w:space="0" w:color="auto"/>
            <w:left w:val="none" w:sz="0" w:space="0" w:color="auto"/>
            <w:bottom w:val="none" w:sz="0" w:space="0" w:color="auto"/>
            <w:right w:val="none" w:sz="0" w:space="0" w:color="auto"/>
          </w:divBdr>
        </w:div>
        <w:div w:id="2013533488">
          <w:marLeft w:val="0"/>
          <w:marRight w:val="0"/>
          <w:marTop w:val="0"/>
          <w:marBottom w:val="0"/>
          <w:divBdr>
            <w:top w:val="none" w:sz="0" w:space="0" w:color="auto"/>
            <w:left w:val="none" w:sz="0" w:space="0" w:color="auto"/>
            <w:bottom w:val="none" w:sz="0" w:space="0" w:color="auto"/>
            <w:right w:val="none" w:sz="0" w:space="0" w:color="auto"/>
          </w:divBdr>
          <w:divsChild>
            <w:div w:id="658583914">
              <w:marLeft w:val="0"/>
              <w:marRight w:val="0"/>
              <w:marTop w:val="0"/>
              <w:marBottom w:val="0"/>
              <w:divBdr>
                <w:top w:val="none" w:sz="0" w:space="0" w:color="auto"/>
                <w:left w:val="none" w:sz="0" w:space="0" w:color="auto"/>
                <w:bottom w:val="none" w:sz="0" w:space="0" w:color="auto"/>
                <w:right w:val="none" w:sz="0" w:space="0" w:color="auto"/>
              </w:divBdr>
            </w:div>
            <w:div w:id="1274441409">
              <w:marLeft w:val="0"/>
              <w:marRight w:val="0"/>
              <w:marTop w:val="0"/>
              <w:marBottom w:val="0"/>
              <w:divBdr>
                <w:top w:val="none" w:sz="0" w:space="0" w:color="auto"/>
                <w:left w:val="none" w:sz="0" w:space="0" w:color="auto"/>
                <w:bottom w:val="none" w:sz="0" w:space="0" w:color="auto"/>
                <w:right w:val="none" w:sz="0" w:space="0" w:color="auto"/>
              </w:divBdr>
            </w:div>
          </w:divsChild>
        </w:div>
        <w:div w:id="1405835991">
          <w:marLeft w:val="0"/>
          <w:marRight w:val="0"/>
          <w:marTop w:val="0"/>
          <w:marBottom w:val="0"/>
          <w:divBdr>
            <w:top w:val="none" w:sz="0" w:space="0" w:color="auto"/>
            <w:left w:val="none" w:sz="0" w:space="0" w:color="auto"/>
            <w:bottom w:val="none" w:sz="0" w:space="0" w:color="auto"/>
            <w:right w:val="none" w:sz="0" w:space="0" w:color="auto"/>
          </w:divBdr>
        </w:div>
        <w:div w:id="526337281">
          <w:marLeft w:val="0"/>
          <w:marRight w:val="0"/>
          <w:marTop w:val="0"/>
          <w:marBottom w:val="0"/>
          <w:divBdr>
            <w:top w:val="none" w:sz="0" w:space="0" w:color="auto"/>
            <w:left w:val="none" w:sz="0" w:space="0" w:color="auto"/>
            <w:bottom w:val="none" w:sz="0" w:space="0" w:color="auto"/>
            <w:right w:val="none" w:sz="0" w:space="0" w:color="auto"/>
          </w:divBdr>
        </w:div>
        <w:div w:id="1253198870">
          <w:marLeft w:val="0"/>
          <w:marRight w:val="0"/>
          <w:marTop w:val="0"/>
          <w:marBottom w:val="0"/>
          <w:divBdr>
            <w:top w:val="none" w:sz="0" w:space="0" w:color="auto"/>
            <w:left w:val="none" w:sz="0" w:space="0" w:color="auto"/>
            <w:bottom w:val="none" w:sz="0" w:space="0" w:color="auto"/>
            <w:right w:val="none" w:sz="0" w:space="0" w:color="auto"/>
          </w:divBdr>
        </w:div>
        <w:div w:id="1962422184">
          <w:marLeft w:val="0"/>
          <w:marRight w:val="0"/>
          <w:marTop w:val="0"/>
          <w:marBottom w:val="0"/>
          <w:divBdr>
            <w:top w:val="none" w:sz="0" w:space="0" w:color="auto"/>
            <w:left w:val="none" w:sz="0" w:space="0" w:color="auto"/>
            <w:bottom w:val="none" w:sz="0" w:space="0" w:color="auto"/>
            <w:right w:val="none" w:sz="0" w:space="0" w:color="auto"/>
          </w:divBdr>
        </w:div>
        <w:div w:id="1496917531">
          <w:marLeft w:val="0"/>
          <w:marRight w:val="0"/>
          <w:marTop w:val="0"/>
          <w:marBottom w:val="0"/>
          <w:divBdr>
            <w:top w:val="none" w:sz="0" w:space="0" w:color="auto"/>
            <w:left w:val="none" w:sz="0" w:space="0" w:color="auto"/>
            <w:bottom w:val="none" w:sz="0" w:space="0" w:color="auto"/>
            <w:right w:val="none" w:sz="0" w:space="0" w:color="auto"/>
          </w:divBdr>
        </w:div>
        <w:div w:id="1790860288">
          <w:marLeft w:val="0"/>
          <w:marRight w:val="0"/>
          <w:marTop w:val="0"/>
          <w:marBottom w:val="0"/>
          <w:divBdr>
            <w:top w:val="none" w:sz="0" w:space="0" w:color="auto"/>
            <w:left w:val="none" w:sz="0" w:space="0" w:color="auto"/>
            <w:bottom w:val="none" w:sz="0" w:space="0" w:color="auto"/>
            <w:right w:val="none" w:sz="0" w:space="0" w:color="auto"/>
          </w:divBdr>
        </w:div>
        <w:div w:id="147091556">
          <w:marLeft w:val="0"/>
          <w:marRight w:val="0"/>
          <w:marTop w:val="0"/>
          <w:marBottom w:val="0"/>
          <w:divBdr>
            <w:top w:val="none" w:sz="0" w:space="0" w:color="auto"/>
            <w:left w:val="none" w:sz="0" w:space="0" w:color="auto"/>
            <w:bottom w:val="none" w:sz="0" w:space="0" w:color="auto"/>
            <w:right w:val="none" w:sz="0" w:space="0" w:color="auto"/>
          </w:divBdr>
        </w:div>
        <w:div w:id="1367950763">
          <w:marLeft w:val="0"/>
          <w:marRight w:val="0"/>
          <w:marTop w:val="0"/>
          <w:marBottom w:val="0"/>
          <w:divBdr>
            <w:top w:val="none" w:sz="0" w:space="0" w:color="auto"/>
            <w:left w:val="none" w:sz="0" w:space="0" w:color="auto"/>
            <w:bottom w:val="none" w:sz="0" w:space="0" w:color="auto"/>
            <w:right w:val="none" w:sz="0" w:space="0" w:color="auto"/>
          </w:divBdr>
        </w:div>
        <w:div w:id="1504858819">
          <w:marLeft w:val="0"/>
          <w:marRight w:val="0"/>
          <w:marTop w:val="0"/>
          <w:marBottom w:val="0"/>
          <w:divBdr>
            <w:top w:val="none" w:sz="0" w:space="0" w:color="auto"/>
            <w:left w:val="none" w:sz="0" w:space="0" w:color="auto"/>
            <w:bottom w:val="none" w:sz="0" w:space="0" w:color="auto"/>
            <w:right w:val="none" w:sz="0" w:space="0" w:color="auto"/>
          </w:divBdr>
        </w:div>
        <w:div w:id="282999876">
          <w:marLeft w:val="0"/>
          <w:marRight w:val="0"/>
          <w:marTop w:val="0"/>
          <w:marBottom w:val="0"/>
          <w:divBdr>
            <w:top w:val="none" w:sz="0" w:space="0" w:color="auto"/>
            <w:left w:val="none" w:sz="0" w:space="0" w:color="auto"/>
            <w:bottom w:val="none" w:sz="0" w:space="0" w:color="auto"/>
            <w:right w:val="none" w:sz="0" w:space="0" w:color="auto"/>
          </w:divBdr>
        </w:div>
        <w:div w:id="1529563449">
          <w:marLeft w:val="0"/>
          <w:marRight w:val="0"/>
          <w:marTop w:val="0"/>
          <w:marBottom w:val="0"/>
          <w:divBdr>
            <w:top w:val="none" w:sz="0" w:space="0" w:color="auto"/>
            <w:left w:val="none" w:sz="0" w:space="0" w:color="auto"/>
            <w:bottom w:val="none" w:sz="0" w:space="0" w:color="auto"/>
            <w:right w:val="none" w:sz="0" w:space="0" w:color="auto"/>
          </w:divBdr>
          <w:divsChild>
            <w:div w:id="489175379">
              <w:marLeft w:val="0"/>
              <w:marRight w:val="0"/>
              <w:marTop w:val="0"/>
              <w:marBottom w:val="0"/>
              <w:divBdr>
                <w:top w:val="none" w:sz="0" w:space="0" w:color="auto"/>
                <w:left w:val="none" w:sz="0" w:space="0" w:color="auto"/>
                <w:bottom w:val="none" w:sz="0" w:space="0" w:color="auto"/>
                <w:right w:val="none" w:sz="0" w:space="0" w:color="auto"/>
              </w:divBdr>
            </w:div>
            <w:div w:id="1021273583">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sChild>
        </w:div>
        <w:div w:id="451359836">
          <w:marLeft w:val="0"/>
          <w:marRight w:val="0"/>
          <w:marTop w:val="0"/>
          <w:marBottom w:val="0"/>
          <w:divBdr>
            <w:top w:val="none" w:sz="0" w:space="0" w:color="auto"/>
            <w:left w:val="none" w:sz="0" w:space="0" w:color="auto"/>
            <w:bottom w:val="none" w:sz="0" w:space="0" w:color="auto"/>
            <w:right w:val="none" w:sz="0" w:space="0" w:color="auto"/>
          </w:divBdr>
        </w:div>
        <w:div w:id="1460609573">
          <w:marLeft w:val="0"/>
          <w:marRight w:val="0"/>
          <w:marTop w:val="0"/>
          <w:marBottom w:val="0"/>
          <w:divBdr>
            <w:top w:val="none" w:sz="0" w:space="0" w:color="auto"/>
            <w:left w:val="none" w:sz="0" w:space="0" w:color="auto"/>
            <w:bottom w:val="none" w:sz="0" w:space="0" w:color="auto"/>
            <w:right w:val="none" w:sz="0" w:space="0" w:color="auto"/>
          </w:divBdr>
        </w:div>
        <w:div w:id="20673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1932</Words>
  <Characters>11015</Characters>
  <Application>Microsoft Office Word</Application>
  <DocSecurity>0</DocSecurity>
  <Lines>91</Lines>
  <Paragraphs>25</Paragraphs>
  <ScaleCrop>false</ScaleCrop>
  <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2019-01-09T10:45:00Z</dcterms:created>
  <dcterms:modified xsi:type="dcterms:W3CDTF">2019-01-09T10:50:00Z</dcterms:modified>
</cp:coreProperties>
</file>