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B8" w:rsidRPr="008676B8" w:rsidRDefault="008676B8" w:rsidP="008676B8">
      <w:pPr>
        <w:shd w:val="clear" w:color="auto" w:fill="FFFFFF"/>
        <w:spacing w:after="144" w:line="290" w:lineRule="atLeast"/>
        <w:ind w:firstLine="540"/>
        <w:jc w:val="both"/>
        <w:outlineLvl w:val="0"/>
        <w:rPr>
          <w:rFonts w:ascii="Arial" w:eastAsia="Times New Roman" w:hAnsi="Arial" w:cs="Arial"/>
          <w:b/>
          <w:bCs/>
          <w:color w:val="333333"/>
          <w:kern w:val="36"/>
          <w:sz w:val="24"/>
          <w:szCs w:val="24"/>
        </w:rPr>
      </w:pPr>
      <w:proofErr w:type="spellStart"/>
      <w:r w:rsidRPr="008676B8">
        <w:rPr>
          <w:rFonts w:ascii="Arial" w:eastAsia="Times New Roman" w:hAnsi="Arial" w:cs="Arial"/>
          <w:b/>
          <w:bCs/>
          <w:color w:val="333333"/>
          <w:kern w:val="36"/>
          <w:sz w:val="24"/>
        </w:rPr>
        <w:t>КоАП</w:t>
      </w:r>
      <w:proofErr w:type="spellEnd"/>
      <w:r w:rsidRPr="008676B8">
        <w:rPr>
          <w:rFonts w:ascii="Arial" w:eastAsia="Times New Roman" w:hAnsi="Arial" w:cs="Arial"/>
          <w:b/>
          <w:bCs/>
          <w:color w:val="333333"/>
          <w:kern w:val="36"/>
          <w:sz w:val="24"/>
        </w:rPr>
        <w:t xml:space="preserve"> РФ Статья 5.27. Нарушение трудового законодательства и иных нормативных правовых актов, содержащих нормы трудового права</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r w:rsidRPr="008676B8">
        <w:rPr>
          <w:rFonts w:ascii="Arial" w:eastAsia="Times New Roman" w:hAnsi="Arial" w:cs="Arial"/>
          <w:color w:val="333333"/>
          <w:sz w:val="24"/>
          <w:szCs w:val="24"/>
        </w:rPr>
        <w:t>(в ред. Федерального </w:t>
      </w:r>
      <w:hyperlink r:id="rId5" w:anchor="dst100010" w:history="1">
        <w:r w:rsidRPr="008676B8">
          <w:rPr>
            <w:rFonts w:ascii="Arial" w:eastAsia="Times New Roman" w:hAnsi="Arial" w:cs="Arial"/>
            <w:color w:val="666699"/>
            <w:sz w:val="24"/>
            <w:szCs w:val="24"/>
          </w:rPr>
          <w:t>закона</w:t>
        </w:r>
      </w:hyperlink>
      <w:r w:rsidRPr="008676B8">
        <w:rPr>
          <w:rFonts w:ascii="Arial" w:eastAsia="Times New Roman" w:hAnsi="Arial" w:cs="Arial"/>
          <w:color w:val="333333"/>
          <w:sz w:val="24"/>
          <w:szCs w:val="24"/>
        </w:rPr>
        <w:t> от 03.07.2016 N 272-ФЗ)</w:t>
      </w:r>
    </w:p>
    <w:p w:rsidR="008676B8" w:rsidRPr="008676B8" w:rsidRDefault="008676B8" w:rsidP="008676B8">
      <w:pPr>
        <w:shd w:val="clear" w:color="auto" w:fill="FFFFFF"/>
        <w:spacing w:after="0" w:line="362" w:lineRule="atLeast"/>
        <w:ind w:firstLine="540"/>
        <w:jc w:val="both"/>
        <w:rPr>
          <w:rFonts w:ascii="Arial" w:eastAsia="Times New Roman" w:hAnsi="Arial" w:cs="Arial"/>
          <w:color w:val="333333"/>
          <w:sz w:val="24"/>
          <w:szCs w:val="24"/>
        </w:rPr>
      </w:pPr>
      <w:r w:rsidRPr="008676B8">
        <w:rPr>
          <w:rFonts w:ascii="Arial" w:eastAsia="Times New Roman" w:hAnsi="Arial" w:cs="Arial"/>
          <w:color w:val="333333"/>
          <w:sz w:val="24"/>
          <w:szCs w:val="24"/>
        </w:rPr>
        <w:t>(</w:t>
      </w:r>
      <w:proofErr w:type="gramStart"/>
      <w:r w:rsidRPr="008676B8">
        <w:rPr>
          <w:rFonts w:ascii="Arial" w:eastAsia="Times New Roman" w:hAnsi="Arial" w:cs="Arial"/>
          <w:color w:val="333333"/>
          <w:sz w:val="24"/>
          <w:szCs w:val="24"/>
        </w:rPr>
        <w:t>см</w:t>
      </w:r>
      <w:proofErr w:type="gramEnd"/>
      <w:r w:rsidRPr="008676B8">
        <w:rPr>
          <w:rFonts w:ascii="Arial" w:eastAsia="Times New Roman" w:hAnsi="Arial" w:cs="Arial"/>
          <w:color w:val="333333"/>
          <w:sz w:val="24"/>
          <w:szCs w:val="24"/>
        </w:rPr>
        <w:t>. текст в предыдущей редакции)</w:t>
      </w:r>
    </w:p>
    <w:p w:rsidR="008676B8" w:rsidRPr="008676B8" w:rsidRDefault="008676B8" w:rsidP="008676B8">
      <w:pPr>
        <w:shd w:val="clear" w:color="auto" w:fill="FFFFFF"/>
        <w:spacing w:after="0" w:line="290" w:lineRule="atLeast"/>
        <w:jc w:val="both"/>
        <w:rPr>
          <w:rFonts w:ascii="Arial" w:eastAsia="Times New Roman" w:hAnsi="Arial" w:cs="Arial"/>
          <w:color w:val="333333"/>
          <w:sz w:val="24"/>
          <w:szCs w:val="24"/>
        </w:rPr>
      </w:pPr>
      <w:r w:rsidRPr="008676B8">
        <w:rPr>
          <w:rFonts w:ascii="Arial" w:eastAsia="Times New Roman" w:hAnsi="Arial" w:cs="Arial"/>
          <w:color w:val="333333"/>
          <w:sz w:val="24"/>
          <w:szCs w:val="24"/>
        </w:rPr>
        <w:t>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0" w:name="dst7444"/>
      <w:bookmarkEnd w:id="0"/>
      <w:r w:rsidRPr="008676B8">
        <w:rPr>
          <w:rFonts w:ascii="Arial" w:eastAsia="Times New Roman" w:hAnsi="Arial" w:cs="Arial"/>
          <w:color w:val="333333"/>
          <w:sz w:val="24"/>
          <w:szCs w:val="24"/>
        </w:rPr>
        <w:t>1. Нарушение трудового </w:t>
      </w:r>
      <w:hyperlink r:id="rId6" w:anchor="dst107" w:history="1">
        <w:r w:rsidRPr="008676B8">
          <w:rPr>
            <w:rFonts w:ascii="Arial" w:eastAsia="Times New Roman" w:hAnsi="Arial" w:cs="Arial"/>
            <w:color w:val="666699"/>
            <w:sz w:val="24"/>
            <w:szCs w:val="24"/>
          </w:rPr>
          <w:t>законодательства</w:t>
        </w:r>
      </w:hyperlink>
      <w:r w:rsidRPr="008676B8">
        <w:rPr>
          <w:rFonts w:ascii="Arial" w:eastAsia="Times New Roman" w:hAnsi="Arial" w:cs="Arial"/>
          <w:color w:val="333333"/>
          <w:sz w:val="24"/>
          <w:szCs w:val="24"/>
        </w:rPr>
        <w:t> и иных нормативных правовых актов, содержащих нормы трудового права, если иное не предусмотрено </w:t>
      </w:r>
      <w:hyperlink r:id="rId7" w:anchor="dst7448" w:history="1">
        <w:r w:rsidRPr="008676B8">
          <w:rPr>
            <w:rFonts w:ascii="Arial" w:eastAsia="Times New Roman" w:hAnsi="Arial" w:cs="Arial"/>
            <w:color w:val="666699"/>
            <w:sz w:val="24"/>
            <w:szCs w:val="24"/>
          </w:rPr>
          <w:t>частями 3</w:t>
        </w:r>
      </w:hyperlink>
      <w:r w:rsidRPr="008676B8">
        <w:rPr>
          <w:rFonts w:ascii="Arial" w:eastAsia="Times New Roman" w:hAnsi="Arial" w:cs="Arial"/>
          <w:color w:val="333333"/>
          <w:sz w:val="24"/>
          <w:szCs w:val="24"/>
        </w:rPr>
        <w:t>, </w:t>
      </w:r>
      <w:hyperlink r:id="rId8" w:anchor="dst7450" w:history="1">
        <w:r w:rsidRPr="008676B8">
          <w:rPr>
            <w:rFonts w:ascii="Arial" w:eastAsia="Times New Roman" w:hAnsi="Arial" w:cs="Arial"/>
            <w:color w:val="666699"/>
            <w:sz w:val="24"/>
            <w:szCs w:val="24"/>
          </w:rPr>
          <w:t>4</w:t>
        </w:r>
      </w:hyperlink>
      <w:r w:rsidRPr="008676B8">
        <w:rPr>
          <w:rFonts w:ascii="Arial" w:eastAsia="Times New Roman" w:hAnsi="Arial" w:cs="Arial"/>
          <w:color w:val="333333"/>
          <w:sz w:val="24"/>
          <w:szCs w:val="24"/>
        </w:rPr>
        <w:t> и </w:t>
      </w:r>
      <w:hyperlink r:id="rId9" w:anchor="dst7454" w:history="1">
        <w:r w:rsidRPr="008676B8">
          <w:rPr>
            <w:rFonts w:ascii="Arial" w:eastAsia="Times New Roman" w:hAnsi="Arial" w:cs="Arial"/>
            <w:color w:val="666699"/>
            <w:sz w:val="24"/>
            <w:szCs w:val="24"/>
          </w:rPr>
          <w:t>6</w:t>
        </w:r>
      </w:hyperlink>
      <w:r w:rsidRPr="008676B8">
        <w:rPr>
          <w:rFonts w:ascii="Arial" w:eastAsia="Times New Roman" w:hAnsi="Arial" w:cs="Arial"/>
          <w:color w:val="333333"/>
          <w:sz w:val="24"/>
          <w:szCs w:val="24"/>
        </w:rPr>
        <w:t> настоящей статьи и </w:t>
      </w:r>
      <w:hyperlink r:id="rId10" w:anchor="dst5656" w:history="1">
        <w:r w:rsidRPr="008676B8">
          <w:rPr>
            <w:rFonts w:ascii="Arial" w:eastAsia="Times New Roman" w:hAnsi="Arial" w:cs="Arial"/>
            <w:color w:val="666699"/>
            <w:sz w:val="24"/>
            <w:szCs w:val="24"/>
          </w:rPr>
          <w:t>статьей 5.27.1</w:t>
        </w:r>
      </w:hyperlink>
      <w:r w:rsidRPr="008676B8">
        <w:rPr>
          <w:rFonts w:ascii="Arial" w:eastAsia="Times New Roman" w:hAnsi="Arial" w:cs="Arial"/>
          <w:color w:val="333333"/>
          <w:sz w:val="24"/>
          <w:szCs w:val="24"/>
        </w:rPr>
        <w:t> настоящего Кодекса,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 w:name="dst7445"/>
      <w:bookmarkEnd w:id="1"/>
      <w:r w:rsidRPr="008676B8">
        <w:rPr>
          <w:rFonts w:ascii="Arial" w:eastAsia="Times New Roman" w:hAnsi="Arial" w:cs="Arial"/>
          <w:color w:val="333333"/>
          <w:sz w:val="24"/>
          <w:szCs w:val="24"/>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2" w:name="dst7446"/>
      <w:bookmarkEnd w:id="2"/>
      <w:r w:rsidRPr="008676B8">
        <w:rPr>
          <w:rFonts w:ascii="Arial" w:eastAsia="Times New Roman" w:hAnsi="Arial" w:cs="Arial"/>
          <w:color w:val="333333"/>
          <w:sz w:val="24"/>
          <w:szCs w:val="24"/>
        </w:rPr>
        <w:t>2. Совершение административного правонарушения, предусмотренного </w:t>
      </w:r>
      <w:hyperlink r:id="rId11" w:anchor="dst7444" w:history="1">
        <w:r w:rsidRPr="008676B8">
          <w:rPr>
            <w:rFonts w:ascii="Arial" w:eastAsia="Times New Roman" w:hAnsi="Arial" w:cs="Arial"/>
            <w:color w:val="666699"/>
            <w:sz w:val="24"/>
            <w:szCs w:val="24"/>
          </w:rPr>
          <w:t>частью 1</w:t>
        </w:r>
      </w:hyperlink>
      <w:r w:rsidRPr="008676B8">
        <w:rPr>
          <w:rFonts w:ascii="Arial" w:eastAsia="Times New Roman" w:hAnsi="Arial" w:cs="Arial"/>
          <w:color w:val="333333"/>
          <w:sz w:val="24"/>
          <w:szCs w:val="24"/>
        </w:rPr>
        <w:t> настоящей статьи, лицом, ранее подвергнутым административному наказанию за </w:t>
      </w:r>
      <w:hyperlink r:id="rId12" w:anchor="dst100067" w:history="1">
        <w:r w:rsidRPr="008676B8">
          <w:rPr>
            <w:rFonts w:ascii="Arial" w:eastAsia="Times New Roman" w:hAnsi="Arial" w:cs="Arial"/>
            <w:color w:val="666699"/>
            <w:sz w:val="24"/>
            <w:szCs w:val="24"/>
          </w:rPr>
          <w:t>аналогичное</w:t>
        </w:r>
      </w:hyperlink>
      <w:r w:rsidRPr="008676B8">
        <w:rPr>
          <w:rFonts w:ascii="Arial" w:eastAsia="Times New Roman" w:hAnsi="Arial" w:cs="Arial"/>
          <w:color w:val="333333"/>
          <w:sz w:val="24"/>
          <w:szCs w:val="24"/>
        </w:rPr>
        <w:t> административное правонарушение,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3" w:name="dst7447"/>
      <w:bookmarkEnd w:id="3"/>
      <w:proofErr w:type="gramStart"/>
      <w:r w:rsidRPr="008676B8">
        <w:rPr>
          <w:rFonts w:ascii="Arial" w:eastAsia="Times New Roman" w:hAnsi="Arial" w:cs="Arial"/>
          <w:color w:val="333333"/>
          <w:sz w:val="24"/>
          <w:szCs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4" w:name="dst7448"/>
      <w:bookmarkEnd w:id="4"/>
      <w:r w:rsidRPr="008676B8">
        <w:rPr>
          <w:rFonts w:ascii="Arial" w:eastAsia="Times New Roman" w:hAnsi="Arial" w:cs="Arial"/>
          <w:color w:val="333333"/>
          <w:sz w:val="24"/>
          <w:szCs w:val="24"/>
        </w:rPr>
        <w:t>3. </w:t>
      </w:r>
      <w:hyperlink r:id="rId13" w:anchor="dst102511" w:history="1">
        <w:r w:rsidRPr="008676B8">
          <w:rPr>
            <w:rFonts w:ascii="Arial" w:eastAsia="Times New Roman" w:hAnsi="Arial" w:cs="Arial"/>
            <w:color w:val="666699"/>
            <w:sz w:val="24"/>
            <w:szCs w:val="24"/>
          </w:rPr>
          <w:t>Фактическое допущение</w:t>
        </w:r>
      </w:hyperlink>
      <w:r w:rsidRPr="008676B8">
        <w:rPr>
          <w:rFonts w:ascii="Arial" w:eastAsia="Times New Roman" w:hAnsi="Arial" w:cs="Arial"/>
          <w:color w:val="333333"/>
          <w:sz w:val="24"/>
          <w:szCs w:val="24"/>
        </w:rPr>
        <w:t>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5" w:name="dst7449"/>
      <w:bookmarkEnd w:id="5"/>
      <w:r w:rsidRPr="008676B8">
        <w:rPr>
          <w:rFonts w:ascii="Arial" w:eastAsia="Times New Roman" w:hAnsi="Arial" w:cs="Arial"/>
          <w:color w:val="333333"/>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6" w:name="dst7450"/>
      <w:bookmarkEnd w:id="6"/>
      <w:r w:rsidRPr="008676B8">
        <w:rPr>
          <w:rFonts w:ascii="Arial" w:eastAsia="Times New Roman" w:hAnsi="Arial" w:cs="Arial"/>
          <w:color w:val="333333"/>
          <w:sz w:val="24"/>
          <w:szCs w:val="24"/>
        </w:rPr>
        <w:t>4. Уклонение от оформления или ненадлежащее оформление трудового договора либо </w:t>
      </w:r>
      <w:hyperlink r:id="rId14" w:anchor="dst102489" w:history="1">
        <w:r w:rsidRPr="008676B8">
          <w:rPr>
            <w:rFonts w:ascii="Arial" w:eastAsia="Times New Roman" w:hAnsi="Arial" w:cs="Arial"/>
            <w:color w:val="666699"/>
            <w:sz w:val="24"/>
            <w:szCs w:val="24"/>
          </w:rPr>
          <w:t>заключение</w:t>
        </w:r>
      </w:hyperlink>
      <w:r w:rsidRPr="008676B8">
        <w:rPr>
          <w:rFonts w:ascii="Arial" w:eastAsia="Times New Roman" w:hAnsi="Arial" w:cs="Arial"/>
          <w:color w:val="333333"/>
          <w:sz w:val="24"/>
          <w:szCs w:val="24"/>
        </w:rPr>
        <w:t> гражданско-правового договора, фактически регулирующего трудовые отношения между работником и работодателем,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7" w:name="dst7451"/>
      <w:bookmarkEnd w:id="7"/>
      <w:r w:rsidRPr="008676B8">
        <w:rPr>
          <w:rFonts w:ascii="Arial" w:eastAsia="Times New Roman" w:hAnsi="Arial" w:cs="Arial"/>
          <w:color w:val="333333"/>
          <w:sz w:val="24"/>
          <w:szCs w:val="24"/>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8" w:name="dst7452"/>
      <w:bookmarkEnd w:id="8"/>
      <w:r w:rsidRPr="008676B8">
        <w:rPr>
          <w:rFonts w:ascii="Arial" w:eastAsia="Times New Roman" w:hAnsi="Arial" w:cs="Arial"/>
          <w:color w:val="333333"/>
          <w:sz w:val="24"/>
          <w:szCs w:val="24"/>
        </w:rPr>
        <w:t>5. Совершение административных правонарушений, предусмотренных </w:t>
      </w:r>
      <w:hyperlink r:id="rId15" w:anchor="dst7448" w:history="1">
        <w:r w:rsidRPr="008676B8">
          <w:rPr>
            <w:rFonts w:ascii="Arial" w:eastAsia="Times New Roman" w:hAnsi="Arial" w:cs="Arial"/>
            <w:color w:val="666699"/>
            <w:sz w:val="24"/>
            <w:szCs w:val="24"/>
          </w:rPr>
          <w:t>частью 3</w:t>
        </w:r>
      </w:hyperlink>
      <w:r w:rsidRPr="008676B8">
        <w:rPr>
          <w:rFonts w:ascii="Arial" w:eastAsia="Times New Roman" w:hAnsi="Arial" w:cs="Arial"/>
          <w:color w:val="333333"/>
          <w:sz w:val="24"/>
          <w:szCs w:val="24"/>
        </w:rPr>
        <w:t> или </w:t>
      </w:r>
      <w:hyperlink r:id="rId16" w:anchor="dst7450" w:history="1">
        <w:r w:rsidRPr="008676B8">
          <w:rPr>
            <w:rFonts w:ascii="Arial" w:eastAsia="Times New Roman" w:hAnsi="Arial" w:cs="Arial"/>
            <w:color w:val="666699"/>
            <w:sz w:val="24"/>
            <w:szCs w:val="24"/>
          </w:rPr>
          <w:t>4</w:t>
        </w:r>
      </w:hyperlink>
      <w:r w:rsidRPr="008676B8">
        <w:rPr>
          <w:rFonts w:ascii="Arial" w:eastAsia="Times New Roman" w:hAnsi="Arial" w:cs="Arial"/>
          <w:color w:val="333333"/>
          <w:sz w:val="24"/>
          <w:szCs w:val="24"/>
        </w:rPr>
        <w:t> настоящей статьи, лицом, ранее подвергнутым административному наказанию за аналогичное административное правонарушение,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9" w:name="dst7453"/>
      <w:bookmarkEnd w:id="9"/>
      <w:r w:rsidRPr="008676B8">
        <w:rPr>
          <w:rFonts w:ascii="Arial" w:eastAsia="Times New Roman" w:hAnsi="Arial" w:cs="Arial"/>
          <w:color w:val="333333"/>
          <w:sz w:val="24"/>
          <w:szCs w:val="24"/>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0" w:name="dst7454"/>
      <w:bookmarkEnd w:id="10"/>
      <w:r w:rsidRPr="008676B8">
        <w:rPr>
          <w:rFonts w:ascii="Arial" w:eastAsia="Times New Roman" w:hAnsi="Arial" w:cs="Arial"/>
          <w:color w:val="333333"/>
          <w:sz w:val="24"/>
          <w:szCs w:val="24"/>
        </w:rPr>
        <w:lastRenderedPageBreak/>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7" w:anchor="dst228" w:history="1">
        <w:r w:rsidRPr="008676B8">
          <w:rPr>
            <w:rFonts w:ascii="Arial" w:eastAsia="Times New Roman" w:hAnsi="Arial" w:cs="Arial"/>
            <w:color w:val="666699"/>
            <w:sz w:val="24"/>
            <w:szCs w:val="24"/>
          </w:rPr>
          <w:t>деяния</w:t>
        </w:r>
      </w:hyperlink>
      <w:r w:rsidRPr="008676B8">
        <w:rPr>
          <w:rFonts w:ascii="Arial" w:eastAsia="Times New Roman" w:hAnsi="Arial" w:cs="Arial"/>
          <w:color w:val="333333"/>
          <w:sz w:val="24"/>
          <w:szCs w:val="24"/>
        </w:rPr>
        <w:t>, либо установление заработной платы в размере менее </w:t>
      </w:r>
      <w:hyperlink r:id="rId18" w:anchor="dst1443" w:history="1">
        <w:r w:rsidRPr="008676B8">
          <w:rPr>
            <w:rFonts w:ascii="Arial" w:eastAsia="Times New Roman" w:hAnsi="Arial" w:cs="Arial"/>
            <w:color w:val="666699"/>
            <w:sz w:val="24"/>
            <w:szCs w:val="24"/>
          </w:rPr>
          <w:t>размера</w:t>
        </w:r>
      </w:hyperlink>
      <w:r w:rsidRPr="008676B8">
        <w:rPr>
          <w:rFonts w:ascii="Arial" w:eastAsia="Times New Roman" w:hAnsi="Arial" w:cs="Arial"/>
          <w:color w:val="333333"/>
          <w:sz w:val="24"/>
          <w:szCs w:val="24"/>
        </w:rPr>
        <w:t>, предусмотренного трудовым законодательством,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1" w:name="dst7455"/>
      <w:bookmarkEnd w:id="11"/>
      <w:r w:rsidRPr="008676B8">
        <w:rPr>
          <w:rFonts w:ascii="Arial" w:eastAsia="Times New Roman" w:hAnsi="Arial" w:cs="Arial"/>
          <w:color w:val="333333"/>
          <w:sz w:val="24"/>
          <w:szCs w:val="24"/>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2" w:name="dst7456"/>
      <w:bookmarkEnd w:id="12"/>
      <w:r w:rsidRPr="008676B8">
        <w:rPr>
          <w:rFonts w:ascii="Arial" w:eastAsia="Times New Roman" w:hAnsi="Arial" w:cs="Arial"/>
          <w:color w:val="333333"/>
          <w:sz w:val="24"/>
          <w:szCs w:val="24"/>
        </w:rPr>
        <w:t>7. Совершение административного правонарушения, предусмотренного </w:t>
      </w:r>
      <w:hyperlink r:id="rId19" w:anchor="dst7454" w:history="1">
        <w:r w:rsidRPr="008676B8">
          <w:rPr>
            <w:rFonts w:ascii="Arial" w:eastAsia="Times New Roman" w:hAnsi="Arial" w:cs="Arial"/>
            <w:color w:val="666699"/>
            <w:sz w:val="24"/>
            <w:szCs w:val="24"/>
          </w:rPr>
          <w:t>частью 6</w:t>
        </w:r>
      </w:hyperlink>
      <w:r w:rsidRPr="008676B8">
        <w:rPr>
          <w:rFonts w:ascii="Arial" w:eastAsia="Times New Roman" w:hAnsi="Arial" w:cs="Arial"/>
          <w:color w:val="333333"/>
          <w:sz w:val="24"/>
          <w:szCs w:val="24"/>
        </w:rPr>
        <w:t>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3" w:name="dst7457"/>
      <w:bookmarkEnd w:id="13"/>
      <w:proofErr w:type="gramStart"/>
      <w:r w:rsidRPr="008676B8">
        <w:rPr>
          <w:rFonts w:ascii="Arial" w:eastAsia="Times New Roman" w:hAnsi="Arial" w:cs="Arial"/>
          <w:color w:val="333333"/>
          <w:sz w:val="24"/>
          <w:szCs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roofErr w:type="gramEnd"/>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r w:rsidRPr="008676B8">
        <w:rPr>
          <w:rFonts w:ascii="Arial" w:eastAsia="Times New Roman" w:hAnsi="Arial" w:cs="Arial"/>
          <w:color w:val="333333"/>
          <w:sz w:val="24"/>
          <w:szCs w:val="24"/>
        </w:rPr>
        <w:t> </w:t>
      </w:r>
    </w:p>
    <w:p w:rsidR="008676B8" w:rsidRPr="008676B8" w:rsidRDefault="008676B8" w:rsidP="008676B8">
      <w:pPr>
        <w:shd w:val="clear" w:color="auto" w:fill="FFFFFF"/>
        <w:spacing w:after="144" w:line="290" w:lineRule="atLeast"/>
        <w:ind w:firstLine="540"/>
        <w:jc w:val="both"/>
        <w:outlineLvl w:val="0"/>
        <w:rPr>
          <w:rFonts w:ascii="Arial" w:eastAsia="Times New Roman" w:hAnsi="Arial" w:cs="Arial"/>
          <w:b/>
          <w:bCs/>
          <w:color w:val="333333"/>
          <w:kern w:val="36"/>
          <w:sz w:val="24"/>
          <w:szCs w:val="24"/>
        </w:rPr>
      </w:pPr>
      <w:proofErr w:type="spellStart"/>
      <w:r w:rsidRPr="008676B8">
        <w:rPr>
          <w:rFonts w:ascii="Arial" w:eastAsia="Times New Roman" w:hAnsi="Arial" w:cs="Arial"/>
          <w:b/>
          <w:bCs/>
          <w:color w:val="333333"/>
          <w:kern w:val="36"/>
          <w:sz w:val="24"/>
        </w:rPr>
        <w:t>КоАП</w:t>
      </w:r>
      <w:proofErr w:type="spellEnd"/>
      <w:r w:rsidRPr="008676B8">
        <w:rPr>
          <w:rFonts w:ascii="Arial" w:eastAsia="Times New Roman" w:hAnsi="Arial" w:cs="Arial"/>
          <w:b/>
          <w:bCs/>
          <w:color w:val="333333"/>
          <w:kern w:val="36"/>
          <w:sz w:val="24"/>
        </w:rPr>
        <w:t xml:space="preserve"> РФ 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r w:rsidRPr="008676B8">
        <w:rPr>
          <w:rFonts w:ascii="Arial" w:eastAsia="Times New Roman" w:hAnsi="Arial" w:cs="Arial"/>
          <w:color w:val="333333"/>
          <w:sz w:val="24"/>
          <w:szCs w:val="24"/>
        </w:rPr>
        <w:t>(</w:t>
      </w:r>
      <w:proofErr w:type="gramStart"/>
      <w:r w:rsidRPr="008676B8">
        <w:rPr>
          <w:rFonts w:ascii="Arial" w:eastAsia="Times New Roman" w:hAnsi="Arial" w:cs="Arial"/>
          <w:color w:val="333333"/>
          <w:sz w:val="24"/>
          <w:szCs w:val="24"/>
        </w:rPr>
        <w:t>введена</w:t>
      </w:r>
      <w:proofErr w:type="gramEnd"/>
      <w:r w:rsidRPr="008676B8">
        <w:rPr>
          <w:rFonts w:ascii="Arial" w:eastAsia="Times New Roman" w:hAnsi="Arial" w:cs="Arial"/>
          <w:color w:val="333333"/>
          <w:sz w:val="24"/>
          <w:szCs w:val="24"/>
        </w:rPr>
        <w:t xml:space="preserve"> Федеральным </w:t>
      </w:r>
      <w:hyperlink r:id="rId20" w:anchor="dst100150" w:history="1">
        <w:r w:rsidRPr="008676B8">
          <w:rPr>
            <w:rFonts w:ascii="Arial" w:eastAsia="Times New Roman" w:hAnsi="Arial" w:cs="Arial"/>
            <w:color w:val="666699"/>
            <w:sz w:val="24"/>
            <w:szCs w:val="24"/>
          </w:rPr>
          <w:t>законом</w:t>
        </w:r>
      </w:hyperlink>
      <w:r w:rsidRPr="008676B8">
        <w:rPr>
          <w:rFonts w:ascii="Arial" w:eastAsia="Times New Roman" w:hAnsi="Arial" w:cs="Arial"/>
          <w:color w:val="333333"/>
          <w:sz w:val="24"/>
          <w:szCs w:val="24"/>
        </w:rPr>
        <w:t> от 28.12.2013 N 421-ФЗ)</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r w:rsidRPr="008676B8">
        <w:rPr>
          <w:rFonts w:ascii="Arial" w:eastAsia="Times New Roman" w:hAnsi="Arial" w:cs="Arial"/>
          <w:color w:val="333333"/>
          <w:sz w:val="24"/>
          <w:szCs w:val="24"/>
        </w:rPr>
        <w:t>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4" w:name="dst5657"/>
      <w:bookmarkEnd w:id="14"/>
      <w:r w:rsidRPr="008676B8">
        <w:rPr>
          <w:rFonts w:ascii="Arial" w:eastAsia="Times New Roman" w:hAnsi="Arial" w:cs="Arial"/>
          <w:color w:val="333333"/>
          <w:sz w:val="24"/>
          <w:szCs w:val="24"/>
        </w:rPr>
        <w:t>1. Нарушение государственных нормативных </w:t>
      </w:r>
      <w:hyperlink r:id="rId21" w:anchor="dst0" w:history="1">
        <w:r w:rsidRPr="008676B8">
          <w:rPr>
            <w:rFonts w:ascii="Arial" w:eastAsia="Times New Roman" w:hAnsi="Arial" w:cs="Arial"/>
            <w:color w:val="666699"/>
            <w:sz w:val="24"/>
            <w:szCs w:val="24"/>
          </w:rPr>
          <w:t>требований</w:t>
        </w:r>
      </w:hyperlink>
      <w:r w:rsidRPr="008676B8">
        <w:rPr>
          <w:rFonts w:ascii="Arial" w:eastAsia="Times New Roman" w:hAnsi="Arial" w:cs="Arial"/>
          <w:color w:val="333333"/>
          <w:sz w:val="24"/>
          <w:szCs w:val="24"/>
        </w:rPr>
        <w:t>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r:id="rId22" w:anchor="dst5659" w:history="1">
        <w:r w:rsidRPr="008676B8">
          <w:rPr>
            <w:rFonts w:ascii="Arial" w:eastAsia="Times New Roman" w:hAnsi="Arial" w:cs="Arial"/>
            <w:color w:val="666699"/>
            <w:sz w:val="24"/>
            <w:szCs w:val="24"/>
          </w:rPr>
          <w:t>частями 2</w:t>
        </w:r>
      </w:hyperlink>
      <w:r w:rsidRPr="008676B8">
        <w:rPr>
          <w:rFonts w:ascii="Arial" w:eastAsia="Times New Roman" w:hAnsi="Arial" w:cs="Arial"/>
          <w:color w:val="333333"/>
          <w:sz w:val="24"/>
          <w:szCs w:val="24"/>
        </w:rPr>
        <w:t> - </w:t>
      </w:r>
      <w:hyperlink r:id="rId23" w:anchor="dst5663" w:history="1">
        <w:r w:rsidRPr="008676B8">
          <w:rPr>
            <w:rFonts w:ascii="Arial" w:eastAsia="Times New Roman" w:hAnsi="Arial" w:cs="Arial"/>
            <w:color w:val="666699"/>
            <w:sz w:val="24"/>
            <w:szCs w:val="24"/>
          </w:rPr>
          <w:t>4</w:t>
        </w:r>
      </w:hyperlink>
      <w:r w:rsidRPr="008676B8">
        <w:rPr>
          <w:rFonts w:ascii="Arial" w:eastAsia="Times New Roman" w:hAnsi="Arial" w:cs="Arial"/>
          <w:color w:val="333333"/>
          <w:sz w:val="24"/>
          <w:szCs w:val="24"/>
        </w:rPr>
        <w:t> настоящей статьи,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5" w:name="dst5658"/>
      <w:bookmarkEnd w:id="15"/>
      <w:r w:rsidRPr="008676B8">
        <w:rPr>
          <w:rFonts w:ascii="Arial" w:eastAsia="Times New Roman" w:hAnsi="Arial" w:cs="Arial"/>
          <w:color w:val="333333"/>
          <w:sz w:val="24"/>
          <w:szCs w:val="24"/>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6" w:name="dst5659"/>
      <w:bookmarkEnd w:id="16"/>
      <w:r w:rsidRPr="008676B8">
        <w:rPr>
          <w:rFonts w:ascii="Arial" w:eastAsia="Times New Roman" w:hAnsi="Arial" w:cs="Arial"/>
          <w:color w:val="333333"/>
          <w:sz w:val="24"/>
          <w:szCs w:val="24"/>
        </w:rPr>
        <w:t>2. Нарушение работодателем установленного </w:t>
      </w:r>
      <w:hyperlink r:id="rId24" w:anchor="dst100070" w:history="1">
        <w:r w:rsidRPr="008676B8">
          <w:rPr>
            <w:rFonts w:ascii="Arial" w:eastAsia="Times New Roman" w:hAnsi="Arial" w:cs="Arial"/>
            <w:color w:val="666699"/>
            <w:sz w:val="24"/>
            <w:szCs w:val="24"/>
          </w:rPr>
          <w:t>порядка</w:t>
        </w:r>
      </w:hyperlink>
      <w:r w:rsidRPr="008676B8">
        <w:rPr>
          <w:rFonts w:ascii="Arial" w:eastAsia="Times New Roman" w:hAnsi="Arial" w:cs="Arial"/>
          <w:color w:val="333333"/>
          <w:sz w:val="24"/>
          <w:szCs w:val="24"/>
        </w:rPr>
        <w:t xml:space="preserve"> проведения специальной оценки условий труда на рабочих местах или ее </w:t>
      </w:r>
      <w:proofErr w:type="spellStart"/>
      <w:r w:rsidRPr="008676B8">
        <w:rPr>
          <w:rFonts w:ascii="Arial" w:eastAsia="Times New Roman" w:hAnsi="Arial" w:cs="Arial"/>
          <w:color w:val="333333"/>
          <w:sz w:val="24"/>
          <w:szCs w:val="24"/>
        </w:rPr>
        <w:t>непроведение</w:t>
      </w:r>
      <w:proofErr w:type="spellEnd"/>
      <w:r w:rsidRPr="008676B8">
        <w:rPr>
          <w:rFonts w:ascii="Arial" w:eastAsia="Times New Roman" w:hAnsi="Arial" w:cs="Arial"/>
          <w:color w:val="333333"/>
          <w:sz w:val="24"/>
          <w:szCs w:val="24"/>
        </w:rPr>
        <w:t xml:space="preserve">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7" w:name="dst5660"/>
      <w:bookmarkEnd w:id="17"/>
      <w:r w:rsidRPr="008676B8">
        <w:rPr>
          <w:rFonts w:ascii="Arial" w:eastAsia="Times New Roman" w:hAnsi="Arial" w:cs="Arial"/>
          <w:color w:val="333333"/>
          <w:sz w:val="24"/>
          <w:szCs w:val="24"/>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8" w:name="dst5661"/>
      <w:bookmarkEnd w:id="18"/>
      <w:r w:rsidRPr="008676B8">
        <w:rPr>
          <w:rFonts w:ascii="Arial" w:eastAsia="Times New Roman" w:hAnsi="Arial" w:cs="Arial"/>
          <w:color w:val="333333"/>
          <w:sz w:val="24"/>
          <w:szCs w:val="24"/>
        </w:rPr>
        <w:t xml:space="preserve">3. </w:t>
      </w:r>
      <w:proofErr w:type="gramStart"/>
      <w:r w:rsidRPr="008676B8">
        <w:rPr>
          <w:rFonts w:ascii="Arial" w:eastAsia="Times New Roman" w:hAnsi="Arial" w:cs="Arial"/>
          <w:color w:val="333333"/>
          <w:sz w:val="24"/>
          <w:szCs w:val="24"/>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19" w:name="dst5662"/>
      <w:bookmarkEnd w:id="19"/>
      <w:r w:rsidRPr="008676B8">
        <w:rPr>
          <w:rFonts w:ascii="Arial" w:eastAsia="Times New Roman" w:hAnsi="Arial" w:cs="Arial"/>
          <w:color w:val="333333"/>
          <w:sz w:val="24"/>
          <w:szCs w:val="24"/>
        </w:rP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20" w:name="dst5663"/>
      <w:bookmarkEnd w:id="20"/>
      <w:r w:rsidRPr="008676B8">
        <w:rPr>
          <w:rFonts w:ascii="Arial" w:eastAsia="Times New Roman" w:hAnsi="Arial" w:cs="Arial"/>
          <w:color w:val="333333"/>
          <w:sz w:val="24"/>
          <w:szCs w:val="24"/>
        </w:rPr>
        <w:t xml:space="preserve">4. </w:t>
      </w:r>
      <w:proofErr w:type="spellStart"/>
      <w:r w:rsidRPr="008676B8">
        <w:rPr>
          <w:rFonts w:ascii="Arial" w:eastAsia="Times New Roman" w:hAnsi="Arial" w:cs="Arial"/>
          <w:color w:val="333333"/>
          <w:sz w:val="24"/>
          <w:szCs w:val="24"/>
        </w:rPr>
        <w:t>Необеспечение</w:t>
      </w:r>
      <w:proofErr w:type="spellEnd"/>
      <w:r w:rsidRPr="008676B8">
        <w:rPr>
          <w:rFonts w:ascii="Arial" w:eastAsia="Times New Roman" w:hAnsi="Arial" w:cs="Arial"/>
          <w:color w:val="333333"/>
          <w:sz w:val="24"/>
          <w:szCs w:val="24"/>
        </w:rPr>
        <w:t xml:space="preserve"> работников </w:t>
      </w:r>
      <w:hyperlink r:id="rId25" w:anchor="dst912" w:history="1">
        <w:r w:rsidRPr="008676B8">
          <w:rPr>
            <w:rFonts w:ascii="Arial" w:eastAsia="Times New Roman" w:hAnsi="Arial" w:cs="Arial"/>
            <w:color w:val="666699"/>
            <w:sz w:val="24"/>
            <w:szCs w:val="24"/>
          </w:rPr>
          <w:t>средствами</w:t>
        </w:r>
      </w:hyperlink>
      <w:r w:rsidRPr="008676B8">
        <w:rPr>
          <w:rFonts w:ascii="Arial" w:eastAsia="Times New Roman" w:hAnsi="Arial" w:cs="Arial"/>
          <w:color w:val="333333"/>
          <w:sz w:val="24"/>
          <w:szCs w:val="24"/>
        </w:rPr>
        <w:t> индивидуальной защиты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21" w:name="dst5664"/>
      <w:bookmarkEnd w:id="21"/>
      <w:r w:rsidRPr="008676B8">
        <w:rPr>
          <w:rFonts w:ascii="Arial" w:eastAsia="Times New Roman" w:hAnsi="Arial" w:cs="Arial"/>
          <w:color w:val="333333"/>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22" w:name="dst5665"/>
      <w:bookmarkEnd w:id="22"/>
      <w:r w:rsidRPr="008676B8">
        <w:rPr>
          <w:rFonts w:ascii="Arial" w:eastAsia="Times New Roman" w:hAnsi="Arial" w:cs="Arial"/>
          <w:color w:val="333333"/>
          <w:sz w:val="24"/>
          <w:szCs w:val="24"/>
        </w:rPr>
        <w:t>5. Совершение административных правонарушений, предусмотренных </w:t>
      </w:r>
      <w:hyperlink r:id="rId26" w:anchor="dst5657" w:history="1">
        <w:r w:rsidRPr="008676B8">
          <w:rPr>
            <w:rFonts w:ascii="Arial" w:eastAsia="Times New Roman" w:hAnsi="Arial" w:cs="Arial"/>
            <w:color w:val="666699"/>
            <w:sz w:val="24"/>
            <w:szCs w:val="24"/>
          </w:rPr>
          <w:t>частями 1</w:t>
        </w:r>
      </w:hyperlink>
      <w:r w:rsidRPr="008676B8">
        <w:rPr>
          <w:rFonts w:ascii="Arial" w:eastAsia="Times New Roman" w:hAnsi="Arial" w:cs="Arial"/>
          <w:color w:val="333333"/>
          <w:sz w:val="24"/>
          <w:szCs w:val="24"/>
        </w:rPr>
        <w:t> - </w:t>
      </w:r>
      <w:hyperlink r:id="rId27" w:anchor="dst5663" w:history="1">
        <w:r w:rsidRPr="008676B8">
          <w:rPr>
            <w:rFonts w:ascii="Arial" w:eastAsia="Times New Roman" w:hAnsi="Arial" w:cs="Arial"/>
            <w:color w:val="666699"/>
            <w:sz w:val="24"/>
            <w:szCs w:val="24"/>
          </w:rPr>
          <w:t>4</w:t>
        </w:r>
      </w:hyperlink>
      <w:r w:rsidRPr="008676B8">
        <w:rPr>
          <w:rFonts w:ascii="Arial" w:eastAsia="Times New Roman" w:hAnsi="Arial" w:cs="Arial"/>
          <w:color w:val="333333"/>
          <w:sz w:val="24"/>
          <w:szCs w:val="24"/>
        </w:rPr>
        <w:t> настоящей статьи, лицом, ранее подвергнутым административному наказанию за аналогичное административное правонарушение, -</w:t>
      </w:r>
    </w:p>
    <w:p w:rsidR="008676B8" w:rsidRP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23" w:name="dst5666"/>
      <w:bookmarkEnd w:id="23"/>
      <w:proofErr w:type="gramStart"/>
      <w:r w:rsidRPr="008676B8">
        <w:rPr>
          <w:rFonts w:ascii="Arial" w:eastAsia="Times New Roman" w:hAnsi="Arial" w:cs="Arial"/>
          <w:color w:val="333333"/>
          <w:sz w:val="24"/>
          <w:szCs w:val="24"/>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sidRPr="008676B8">
        <w:rPr>
          <w:rFonts w:ascii="Arial" w:eastAsia="Times New Roman" w:hAnsi="Arial" w:cs="Arial"/>
          <w:color w:val="333333"/>
          <w:sz w:val="24"/>
          <w:szCs w:val="24"/>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8676B8" w:rsidRDefault="008676B8" w:rsidP="008676B8">
      <w:pPr>
        <w:shd w:val="clear" w:color="auto" w:fill="FFFFFF"/>
        <w:spacing w:after="0" w:line="290" w:lineRule="atLeast"/>
        <w:ind w:firstLine="540"/>
        <w:jc w:val="both"/>
        <w:rPr>
          <w:rFonts w:ascii="Arial" w:eastAsia="Times New Roman" w:hAnsi="Arial" w:cs="Arial"/>
          <w:color w:val="333333"/>
          <w:sz w:val="24"/>
          <w:szCs w:val="24"/>
        </w:rPr>
      </w:pPr>
      <w:bookmarkStart w:id="24" w:name="dst5667"/>
      <w:bookmarkEnd w:id="24"/>
      <w:r w:rsidRPr="008676B8">
        <w:rPr>
          <w:rFonts w:ascii="Arial" w:eastAsia="Times New Roman" w:hAnsi="Arial" w:cs="Arial"/>
          <w:color w:val="333333"/>
          <w:sz w:val="24"/>
          <w:szCs w:val="24"/>
        </w:rPr>
        <w:t>Примечание. Под средствами индивидуальной защиты в </w:t>
      </w:r>
      <w:hyperlink r:id="rId28" w:anchor="dst5663" w:history="1">
        <w:r w:rsidRPr="008676B8">
          <w:rPr>
            <w:rFonts w:ascii="Arial" w:eastAsia="Times New Roman" w:hAnsi="Arial" w:cs="Arial"/>
            <w:color w:val="666699"/>
            <w:sz w:val="24"/>
            <w:szCs w:val="24"/>
          </w:rPr>
          <w:t>части 4</w:t>
        </w:r>
      </w:hyperlink>
      <w:r w:rsidRPr="008676B8">
        <w:rPr>
          <w:rFonts w:ascii="Arial" w:eastAsia="Times New Roman" w:hAnsi="Arial" w:cs="Arial"/>
          <w:color w:val="333333"/>
          <w:sz w:val="24"/>
          <w:szCs w:val="24"/>
        </w:rPr>
        <w:t> настоящей статьи следует понимать средства индивидуальной защиты, отнесенные техническим </w:t>
      </w:r>
      <w:hyperlink r:id="rId29" w:anchor="dst100027" w:history="1">
        <w:r w:rsidRPr="008676B8">
          <w:rPr>
            <w:rFonts w:ascii="Arial" w:eastAsia="Times New Roman" w:hAnsi="Arial" w:cs="Arial"/>
            <w:color w:val="666699"/>
            <w:sz w:val="24"/>
            <w:szCs w:val="24"/>
          </w:rPr>
          <w:t>регламентом</w:t>
        </w:r>
      </w:hyperlink>
      <w:r w:rsidRPr="008676B8">
        <w:rPr>
          <w:rFonts w:ascii="Arial" w:eastAsia="Times New Roman" w:hAnsi="Arial" w:cs="Arial"/>
          <w:color w:val="333333"/>
          <w:sz w:val="24"/>
          <w:szCs w:val="24"/>
        </w:rPr>
        <w:t> Таможенного союза "О безопасности средств индивидуальной защиты" ко 2 классу в зависимости от степени риска причинения вреда работнику.</w:t>
      </w:r>
    </w:p>
    <w:p w:rsidR="00AF2E32" w:rsidRDefault="00AF2E32" w:rsidP="008676B8">
      <w:pPr>
        <w:shd w:val="clear" w:color="auto" w:fill="FFFFFF"/>
        <w:spacing w:after="0" w:line="290" w:lineRule="atLeast"/>
        <w:ind w:firstLine="540"/>
        <w:jc w:val="both"/>
        <w:rPr>
          <w:rFonts w:ascii="Arial" w:eastAsia="Times New Roman" w:hAnsi="Arial" w:cs="Arial"/>
          <w:color w:val="333333"/>
          <w:sz w:val="24"/>
          <w:szCs w:val="24"/>
        </w:rPr>
      </w:pPr>
    </w:p>
    <w:p w:rsidR="00AF2E32" w:rsidRPr="00531EBC" w:rsidRDefault="00AF2E32" w:rsidP="008676B8">
      <w:pPr>
        <w:shd w:val="clear" w:color="auto" w:fill="FFFFFF"/>
        <w:spacing w:after="0" w:line="290" w:lineRule="atLeast"/>
        <w:ind w:firstLine="540"/>
        <w:jc w:val="both"/>
        <w:rPr>
          <w:rFonts w:ascii="Times New Roman" w:eastAsia="Times New Roman" w:hAnsi="Times New Roman" w:cs="Times New Roman"/>
          <w:b/>
          <w:color w:val="333333"/>
          <w:sz w:val="28"/>
          <w:szCs w:val="28"/>
        </w:rPr>
      </w:pPr>
      <w:r w:rsidRPr="00531EBC">
        <w:rPr>
          <w:rFonts w:ascii="Times New Roman" w:eastAsia="Times New Roman" w:hAnsi="Times New Roman" w:cs="Times New Roman"/>
          <w:b/>
          <w:color w:val="333333"/>
          <w:sz w:val="28"/>
          <w:szCs w:val="28"/>
        </w:rPr>
        <w:t>Уголовный Кодекс РФ</w:t>
      </w:r>
    </w:p>
    <w:p w:rsidR="008676B8" w:rsidRPr="008676B8" w:rsidRDefault="008676B8" w:rsidP="008676B8">
      <w:pPr>
        <w:shd w:val="clear" w:color="auto" w:fill="FFFFFF"/>
        <w:spacing w:after="0" w:line="290" w:lineRule="atLeast"/>
        <w:jc w:val="both"/>
        <w:rPr>
          <w:rFonts w:ascii="Arial" w:eastAsia="Times New Roman" w:hAnsi="Arial" w:cs="Arial"/>
          <w:color w:val="333333"/>
          <w:sz w:val="24"/>
          <w:szCs w:val="24"/>
        </w:rPr>
      </w:pPr>
      <w:r w:rsidRPr="008676B8">
        <w:rPr>
          <w:rFonts w:ascii="Arial" w:eastAsia="Times New Roman" w:hAnsi="Arial" w:cs="Arial"/>
          <w:color w:val="333333"/>
          <w:sz w:val="24"/>
          <w:szCs w:val="24"/>
        </w:rPr>
        <w:t> </w:t>
      </w:r>
    </w:p>
    <w:p w:rsidR="00AF2E32" w:rsidRDefault="00AF2E32" w:rsidP="00AF2E32">
      <w:pPr>
        <w:pStyle w:val="1"/>
        <w:shd w:val="clear" w:color="auto" w:fill="FFFFFF"/>
        <w:spacing w:before="0" w:beforeAutospacing="0" w:after="0" w:afterAutospacing="0"/>
        <w:rPr>
          <w:rFonts w:ascii="Segoe UI" w:hAnsi="Segoe UI" w:cs="Segoe UI"/>
          <w:color w:val="404040"/>
          <w:sz w:val="31"/>
          <w:szCs w:val="31"/>
        </w:rPr>
      </w:pPr>
      <w:r>
        <w:rPr>
          <w:rFonts w:ascii="Segoe UI" w:hAnsi="Segoe UI" w:cs="Segoe UI"/>
          <w:color w:val="404040"/>
          <w:sz w:val="31"/>
          <w:szCs w:val="31"/>
        </w:rPr>
        <w:t>Статья 143. Нарушение требований охраны труда</w:t>
      </w:r>
    </w:p>
    <w:p w:rsidR="00AF2E32" w:rsidRDefault="00AF2E32" w:rsidP="00AF2E32">
      <w:pPr>
        <w:pStyle w:val="a4"/>
        <w:shd w:val="clear" w:color="auto" w:fill="FFFFFF"/>
        <w:spacing w:before="0" w:beforeAutospacing="0" w:after="240" w:afterAutospacing="0"/>
        <w:rPr>
          <w:rFonts w:ascii="Segoe UI" w:hAnsi="Segoe UI" w:cs="Segoe UI"/>
          <w:color w:val="404040"/>
          <w:sz w:val="27"/>
          <w:szCs w:val="27"/>
        </w:rPr>
      </w:pPr>
      <w:r>
        <w:rPr>
          <w:rFonts w:ascii="Segoe UI" w:hAnsi="Segoe UI" w:cs="Segoe UI"/>
          <w:color w:val="404040"/>
          <w:sz w:val="27"/>
          <w:szCs w:val="27"/>
        </w:rPr>
        <w:t>(в ред. Федерального закона от 28.12.2013 N 421-ФЗ)</w:t>
      </w:r>
    </w:p>
    <w:p w:rsidR="00AF2E32" w:rsidRDefault="00AF2E32" w:rsidP="00AF2E32">
      <w:pPr>
        <w:numPr>
          <w:ilvl w:val="0"/>
          <w:numId w:val="1"/>
        </w:numPr>
        <w:shd w:val="clear" w:color="auto" w:fill="FFFFFF"/>
        <w:spacing w:before="100" w:beforeAutospacing="1" w:after="100" w:afterAutospacing="1" w:line="240" w:lineRule="auto"/>
        <w:ind w:left="0"/>
        <w:rPr>
          <w:rFonts w:ascii="Segoe UI" w:hAnsi="Segoe UI" w:cs="Segoe UI"/>
          <w:color w:val="404040"/>
          <w:sz w:val="27"/>
          <w:szCs w:val="27"/>
        </w:rPr>
      </w:pPr>
      <w:proofErr w:type="gramStart"/>
      <w:r>
        <w:rPr>
          <w:rFonts w:ascii="Segoe UI" w:hAnsi="Segoe UI" w:cs="Segoe UI"/>
          <w:color w:val="404040"/>
          <w:sz w:val="27"/>
          <w:szCs w:val="27"/>
        </w:rPr>
        <w:t>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r>
        <w:rPr>
          <w:rFonts w:ascii="Segoe UI" w:hAnsi="Segoe UI" w:cs="Segoe UI"/>
          <w:color w:val="404040"/>
          <w:sz w:val="27"/>
          <w:szCs w:val="27"/>
        </w:rPr>
        <w:b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w:t>
      </w:r>
      <w:proofErr w:type="gramEnd"/>
      <w:r>
        <w:rPr>
          <w:rFonts w:ascii="Segoe UI" w:hAnsi="Segoe UI" w:cs="Segoe UI"/>
          <w:color w:val="404040"/>
          <w:sz w:val="27"/>
          <w:szCs w:val="27"/>
        </w:rPr>
        <w:t xml:space="preserve">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AF2E32" w:rsidRDefault="00AF2E32" w:rsidP="00AF2E32">
      <w:pPr>
        <w:numPr>
          <w:ilvl w:val="0"/>
          <w:numId w:val="1"/>
        </w:numPr>
        <w:shd w:val="clear" w:color="auto" w:fill="FFFFFF"/>
        <w:spacing w:before="100" w:beforeAutospacing="1" w:after="100" w:afterAutospacing="1" w:line="240" w:lineRule="auto"/>
        <w:ind w:left="0"/>
        <w:rPr>
          <w:rFonts w:ascii="Segoe UI" w:hAnsi="Segoe UI" w:cs="Segoe UI"/>
          <w:color w:val="404040"/>
          <w:sz w:val="27"/>
          <w:szCs w:val="27"/>
        </w:rPr>
      </w:pPr>
      <w:r>
        <w:rPr>
          <w:rFonts w:ascii="Segoe UI" w:hAnsi="Segoe UI" w:cs="Segoe UI"/>
          <w:color w:val="404040"/>
          <w:sz w:val="27"/>
          <w:szCs w:val="27"/>
        </w:rPr>
        <w:t>Деяние, предусмотренное частью первой настоящей статьи, повлекшее по неосторожности смерть человека, –</w:t>
      </w:r>
      <w:r>
        <w:rPr>
          <w:rFonts w:ascii="Segoe UI" w:hAnsi="Segoe UI" w:cs="Segoe UI"/>
          <w:color w:val="404040"/>
          <w:sz w:val="27"/>
          <w:szCs w:val="27"/>
        </w:rPr>
        <w:br/>
      </w:r>
      <w:r>
        <w:rPr>
          <w:rFonts w:ascii="Segoe UI" w:hAnsi="Segoe UI" w:cs="Segoe UI"/>
          <w:color w:val="404040"/>
          <w:sz w:val="27"/>
          <w:szCs w:val="27"/>
        </w:rPr>
        <w:lastRenderedPageBreak/>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AF2E32" w:rsidRDefault="00AF2E32" w:rsidP="00AF2E32">
      <w:pPr>
        <w:numPr>
          <w:ilvl w:val="0"/>
          <w:numId w:val="1"/>
        </w:numPr>
        <w:shd w:val="clear" w:color="auto" w:fill="FFFFFF"/>
        <w:spacing w:before="100" w:beforeAutospacing="1" w:after="100" w:afterAutospacing="1" w:line="240" w:lineRule="auto"/>
        <w:ind w:left="0"/>
        <w:rPr>
          <w:rFonts w:ascii="Segoe UI" w:hAnsi="Segoe UI" w:cs="Segoe UI"/>
          <w:color w:val="404040"/>
          <w:sz w:val="27"/>
          <w:szCs w:val="27"/>
        </w:rPr>
      </w:pPr>
      <w:r>
        <w:rPr>
          <w:rFonts w:ascii="Segoe UI" w:hAnsi="Segoe UI" w:cs="Segoe UI"/>
          <w:color w:val="404040"/>
          <w:sz w:val="27"/>
          <w:szCs w:val="27"/>
        </w:rPr>
        <w:t>Деяние, предусмотренное частью первой настоящей статьи, повлекшее по неосторожности смерть двух или более лиц, –</w:t>
      </w:r>
      <w:r>
        <w:rPr>
          <w:rFonts w:ascii="Segoe UI" w:hAnsi="Segoe UI" w:cs="Segoe UI"/>
          <w:color w:val="404040"/>
          <w:sz w:val="27"/>
          <w:szCs w:val="27"/>
        </w:rPr>
        <w:b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rPr>
          <w:rFonts w:ascii="Segoe UI" w:hAnsi="Segoe UI" w:cs="Segoe UI"/>
          <w:color w:val="404040"/>
          <w:sz w:val="27"/>
          <w:szCs w:val="27"/>
        </w:rPr>
        <w:br/>
        <w:t xml:space="preserve">Примечание. </w:t>
      </w:r>
      <w:proofErr w:type="gramStart"/>
      <w:r>
        <w:rPr>
          <w:rFonts w:ascii="Segoe UI" w:hAnsi="Segoe UI" w:cs="Segoe UI"/>
          <w:color w:val="404040"/>
          <w:sz w:val="27"/>
          <w:szCs w:val="27"/>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AF2E32" w:rsidRDefault="00AF2E32" w:rsidP="00AF2E32">
      <w:pPr>
        <w:pStyle w:val="2"/>
        <w:shd w:val="clear" w:color="auto" w:fill="FFFFFF"/>
        <w:spacing w:before="0"/>
        <w:rPr>
          <w:rFonts w:ascii="Segoe UI" w:hAnsi="Segoe UI" w:cs="Segoe UI"/>
          <w:color w:val="404040"/>
        </w:rPr>
      </w:pPr>
      <w:r>
        <w:rPr>
          <w:rFonts w:ascii="Segoe UI" w:hAnsi="Segoe UI" w:cs="Segoe UI"/>
          <w:color w:val="404040"/>
        </w:rPr>
        <w:t>Комментарий к статье 143 УК РФ</w:t>
      </w:r>
    </w:p>
    <w:p w:rsidR="00AF2E32" w:rsidRDefault="00AF2E32" w:rsidP="00AF2E32">
      <w:pPr>
        <w:pStyle w:val="z-"/>
      </w:pPr>
      <w:r>
        <w:t>Начало формы</w:t>
      </w:r>
    </w:p>
    <w:p w:rsidR="00AF2E32" w:rsidRDefault="00AF2E32" w:rsidP="00AF2E32">
      <w:pPr>
        <w:pStyle w:val="z-1"/>
      </w:pPr>
      <w:r>
        <w:t>Конец формы</w:t>
      </w:r>
    </w:p>
    <w:p w:rsidR="00AF2E32" w:rsidRDefault="00AF2E32" w:rsidP="00AF2E32">
      <w:pPr>
        <w:pStyle w:val="a4"/>
        <w:shd w:val="clear" w:color="auto" w:fill="FFFFFF"/>
        <w:spacing w:before="0" w:beforeAutospacing="0" w:after="240" w:afterAutospacing="0"/>
        <w:rPr>
          <w:rFonts w:ascii="Segoe UI" w:hAnsi="Segoe UI" w:cs="Segoe UI"/>
          <w:color w:val="404040"/>
          <w:sz w:val="27"/>
          <w:szCs w:val="27"/>
        </w:rPr>
      </w:pPr>
      <w:r>
        <w:rPr>
          <w:rFonts w:ascii="Segoe UI" w:hAnsi="Segoe UI" w:cs="Segoe UI"/>
          <w:color w:val="404040"/>
          <w:sz w:val="27"/>
          <w:szCs w:val="27"/>
        </w:rPr>
        <w:t>1. Общественная опасность преступления заключается в нарушении конституционного права на труд в условиях, отвечающих требованиям безопасности и гигиены (</w:t>
      </w:r>
      <w:proofErr w:type="gramStart"/>
      <w:r>
        <w:rPr>
          <w:rFonts w:ascii="Segoe UI" w:hAnsi="Segoe UI" w:cs="Segoe UI"/>
          <w:color w:val="404040"/>
          <w:sz w:val="27"/>
          <w:szCs w:val="27"/>
        </w:rPr>
        <w:t>ч</w:t>
      </w:r>
      <w:proofErr w:type="gramEnd"/>
      <w:r>
        <w:rPr>
          <w:rFonts w:ascii="Segoe UI" w:hAnsi="Segoe UI" w:cs="Segoe UI"/>
          <w:color w:val="404040"/>
          <w:sz w:val="27"/>
          <w:szCs w:val="27"/>
        </w:rPr>
        <w:t xml:space="preserve">. 3 ст. 37 Конституции). Рассматриваемое преступление препятствует реализации государственной политики в области охраны труда, одним из направлений которой является обеспечение приоритета сохранения жизни и здоровья работников (ст. 210 </w:t>
      </w:r>
      <w:proofErr w:type="spellStart"/>
      <w:r>
        <w:rPr>
          <w:rFonts w:ascii="Segoe UI" w:hAnsi="Segoe UI" w:cs="Segoe UI"/>
          <w:color w:val="404040"/>
          <w:sz w:val="27"/>
          <w:szCs w:val="27"/>
        </w:rPr>
        <w:t>ТрК</w:t>
      </w:r>
      <w:proofErr w:type="spellEnd"/>
      <w:r>
        <w:rPr>
          <w:rFonts w:ascii="Segoe UI" w:hAnsi="Segoe UI" w:cs="Segoe UI"/>
          <w:color w:val="404040"/>
          <w:sz w:val="27"/>
          <w:szCs w:val="27"/>
        </w:rPr>
        <w:t>).</w:t>
      </w:r>
      <w:r>
        <w:rPr>
          <w:rFonts w:ascii="Segoe UI" w:hAnsi="Segoe UI" w:cs="Segoe UI"/>
          <w:color w:val="404040"/>
          <w:sz w:val="27"/>
          <w:szCs w:val="27"/>
        </w:rPr>
        <w:br/>
        <w:t>2. Объективная сторона преступления выражается в форме действия или бездействия, заключающегося в нарушении правил техники безопасности или иных правил охраны труда и повлекшего общественно опасные последствия в виде тяжкого вреда здоровью (в основном составе преступления) или смерти работника (в квалифицированном составе с отягчающими обстоятельствами).</w:t>
      </w:r>
      <w:r>
        <w:rPr>
          <w:rFonts w:ascii="Segoe UI" w:hAnsi="Segoe UI" w:cs="Segoe UI"/>
          <w:color w:val="404040"/>
          <w:sz w:val="27"/>
          <w:szCs w:val="27"/>
        </w:rPr>
        <w:br/>
        <w:t>3. Учитывая, что диспозиция комментируемой статьи бланкетная, для установления признаков состава преступления необходимо руководствоваться положениями нормативных актов, в которых указаны правила техники безопасности и другие правила охраны труда при выполнении конкретных работ.</w:t>
      </w:r>
      <w:r>
        <w:rPr>
          <w:rFonts w:ascii="Segoe UI" w:hAnsi="Segoe UI" w:cs="Segoe UI"/>
          <w:color w:val="404040"/>
          <w:sz w:val="27"/>
          <w:szCs w:val="27"/>
        </w:rPr>
        <w:br/>
        <w:t xml:space="preserve">По делам данной категории необходимо отграничивать преступления, предусмотренные ст. 143 УК, от преступлений, предусмотренных ст. 216 УК, учитывая, что при решении указанного вопроса следует исходить из того, при производстве каких именно работ нарушены правила безопасности. Если нарушение этих правил (в том числе и правил охраны </w:t>
      </w:r>
      <w:r>
        <w:rPr>
          <w:rFonts w:ascii="Segoe UI" w:hAnsi="Segoe UI" w:cs="Segoe UI"/>
          <w:color w:val="404040"/>
          <w:sz w:val="27"/>
          <w:szCs w:val="27"/>
        </w:rPr>
        <w:lastRenderedPageBreak/>
        <w:t>труда) было допущено при производстве горных либо строительных работ, то содеянное должно квалифицироваться по ст. 216 УК.</w:t>
      </w:r>
      <w:r>
        <w:rPr>
          <w:rFonts w:ascii="Segoe UI" w:hAnsi="Segoe UI" w:cs="Segoe UI"/>
          <w:color w:val="404040"/>
          <w:sz w:val="27"/>
          <w:szCs w:val="27"/>
        </w:rPr>
        <w:br/>
        <w:t>Следует иметь в виду, что предусмотренная законом ответственность за нарушения правил техники безопасности или иных правил охраны труда для лиц, обязанных обеспечивать соблюдение этих правил, наступает независимо от формы собственности предприятий, на которых они работают.</w:t>
      </w:r>
      <w:r>
        <w:rPr>
          <w:rFonts w:ascii="Segoe UI" w:hAnsi="Segoe UI" w:cs="Segoe UI"/>
          <w:color w:val="404040"/>
          <w:sz w:val="27"/>
          <w:szCs w:val="27"/>
        </w:rPr>
        <w:br/>
        <w:t>4. Состав преступления материальный. Деяние окончено с момента наступления общественно опасных последствий.</w:t>
      </w:r>
      <w:r>
        <w:rPr>
          <w:rFonts w:ascii="Segoe UI" w:hAnsi="Segoe UI" w:cs="Segoe UI"/>
          <w:color w:val="404040"/>
          <w:sz w:val="27"/>
          <w:szCs w:val="27"/>
        </w:rPr>
        <w:br/>
        <w:t xml:space="preserve">Если нарушение правил охраны труда не повлекло последствий, указанных в комментируемой статье, ответственность за нарушение должна наступать по ст. 5.27 </w:t>
      </w:r>
      <w:proofErr w:type="spellStart"/>
      <w:r>
        <w:rPr>
          <w:rFonts w:ascii="Segoe UI" w:hAnsi="Segoe UI" w:cs="Segoe UI"/>
          <w:color w:val="404040"/>
          <w:sz w:val="27"/>
          <w:szCs w:val="27"/>
        </w:rPr>
        <w:t>КоАП</w:t>
      </w:r>
      <w:proofErr w:type="spellEnd"/>
      <w:r>
        <w:rPr>
          <w:rFonts w:ascii="Segoe UI" w:hAnsi="Segoe UI" w:cs="Segoe UI"/>
          <w:color w:val="404040"/>
          <w:sz w:val="27"/>
          <w:szCs w:val="27"/>
        </w:rPr>
        <w:t>.</w:t>
      </w:r>
      <w:r>
        <w:rPr>
          <w:rFonts w:ascii="Segoe UI" w:hAnsi="Segoe UI" w:cs="Segoe UI"/>
          <w:color w:val="404040"/>
          <w:sz w:val="27"/>
          <w:szCs w:val="27"/>
        </w:rPr>
        <w:br/>
        <w:t>5. Субъективная сторона преступления характеризуется только неосторожной формой вины в виде легкомыслия или небрежности.</w:t>
      </w:r>
      <w:r>
        <w:rPr>
          <w:rFonts w:ascii="Segoe UI" w:hAnsi="Segoe UI" w:cs="Segoe UI"/>
          <w:color w:val="404040"/>
          <w:sz w:val="27"/>
          <w:szCs w:val="27"/>
        </w:rPr>
        <w:br/>
        <w:t xml:space="preserve">6. Субъект преступления – специальный – это лица, на которых в силу их служебного положения или по специальному распоряжению непосредственно возложена обязанность обеспечивать соблюдение правил и норм охраны труда на определенном участке работ, а также руководители предприятий и организаций, их заместители, главные инженеры, главные специалисты предприятий, если они не приняли мер к устранению заведомо известного им нарушения правил охраны </w:t>
      </w:r>
      <w:proofErr w:type="gramStart"/>
      <w:r>
        <w:rPr>
          <w:rFonts w:ascii="Segoe UI" w:hAnsi="Segoe UI" w:cs="Segoe UI"/>
          <w:color w:val="404040"/>
          <w:sz w:val="27"/>
          <w:szCs w:val="27"/>
        </w:rPr>
        <w:t>труда</w:t>
      </w:r>
      <w:proofErr w:type="gramEnd"/>
      <w:r>
        <w:rPr>
          <w:rFonts w:ascii="Segoe UI" w:hAnsi="Segoe UI" w:cs="Segoe UI"/>
          <w:color w:val="404040"/>
          <w:sz w:val="27"/>
          <w:szCs w:val="27"/>
        </w:rPr>
        <w:t xml:space="preserve"> либо дали указания, </w:t>
      </w:r>
      <w:proofErr w:type="gramStart"/>
      <w:r>
        <w:rPr>
          <w:rFonts w:ascii="Segoe UI" w:hAnsi="Segoe UI" w:cs="Segoe UI"/>
          <w:color w:val="404040"/>
          <w:sz w:val="27"/>
          <w:szCs w:val="27"/>
        </w:rPr>
        <w:t>противоречащие</w:t>
      </w:r>
      <w:proofErr w:type="gramEnd"/>
      <w:r>
        <w:rPr>
          <w:rFonts w:ascii="Segoe UI" w:hAnsi="Segoe UI" w:cs="Segoe UI"/>
          <w:color w:val="404040"/>
          <w:sz w:val="27"/>
          <w:szCs w:val="27"/>
        </w:rPr>
        <w:t xml:space="preserve"> этим правилам, или, взяв на себя непосредственное руководство отдельными видами работ, не обеспечили соблюдение тех же правил.</w:t>
      </w:r>
      <w:r>
        <w:rPr>
          <w:rFonts w:ascii="Segoe UI" w:hAnsi="Segoe UI" w:cs="Segoe UI"/>
          <w:color w:val="404040"/>
          <w:sz w:val="27"/>
          <w:szCs w:val="27"/>
        </w:rPr>
        <w:br/>
        <w:t xml:space="preserve">В иных случаях лица, виновные в ненадлежащем выполнении своих служебных обязанностей по обеспечению безопасных условий труда, могут нести ответственность за должностные преступления (например, за непринятие мер по разработке соответствующих инструкций, по созданию условий для выполнения правил и норм охраны труда, по осуществлению надлежащего </w:t>
      </w:r>
      <w:proofErr w:type="gramStart"/>
      <w:r>
        <w:rPr>
          <w:rFonts w:ascii="Segoe UI" w:hAnsi="Segoe UI" w:cs="Segoe UI"/>
          <w:color w:val="404040"/>
          <w:sz w:val="27"/>
          <w:szCs w:val="27"/>
        </w:rPr>
        <w:t>контроля за</w:t>
      </w:r>
      <w:proofErr w:type="gramEnd"/>
      <w:r>
        <w:rPr>
          <w:rFonts w:ascii="Segoe UI" w:hAnsi="Segoe UI" w:cs="Segoe UI"/>
          <w:color w:val="404040"/>
          <w:sz w:val="27"/>
          <w:szCs w:val="27"/>
        </w:rPr>
        <w:t xml:space="preserve"> их соблюдением).</w:t>
      </w:r>
      <w:r>
        <w:rPr>
          <w:rFonts w:ascii="Segoe UI" w:hAnsi="Segoe UI" w:cs="Segoe UI"/>
          <w:color w:val="404040"/>
          <w:sz w:val="27"/>
          <w:szCs w:val="27"/>
        </w:rPr>
        <w:br/>
        <w:t>Однако если нарушение правил и норм охраны труда допущено работником, не являвшимся лицом, указанным в комментируемой статье, и повлекло последствия, перечисленные в этой статье, содеянное должно рассматриваться как преступление против личности независимо от того, имеет ли потерпевший отношение к данному производству или нет.</w:t>
      </w:r>
      <w:r>
        <w:rPr>
          <w:rFonts w:ascii="Segoe UI" w:hAnsi="Segoe UI" w:cs="Segoe UI"/>
          <w:color w:val="404040"/>
          <w:sz w:val="27"/>
          <w:szCs w:val="27"/>
        </w:rPr>
        <w:br/>
        <w:t>В отличие от комментируемой статьи ответственность по ст. ст. 216 и 217 УК могут нести как лица, на которых возложена обязанность по выполнению правил и норм охраны труда, так и другие работники, постоянная или временная деятельность которых связана с данным производством.</w:t>
      </w:r>
    </w:p>
    <w:p w:rsidR="00C25524" w:rsidRDefault="00C25524"/>
    <w:sectPr w:rsidR="00C25524" w:rsidSect="00E25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61EF"/>
    <w:multiLevelType w:val="multilevel"/>
    <w:tmpl w:val="9072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7B29E0"/>
    <w:multiLevelType w:val="multilevel"/>
    <w:tmpl w:val="6CF4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76B8"/>
    <w:rsid w:val="00531EBC"/>
    <w:rsid w:val="008676B8"/>
    <w:rsid w:val="00AF2E32"/>
    <w:rsid w:val="00C25524"/>
    <w:rsid w:val="00C541E4"/>
    <w:rsid w:val="00E25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AF"/>
  </w:style>
  <w:style w:type="paragraph" w:styleId="1">
    <w:name w:val="heading 1"/>
    <w:basedOn w:val="a"/>
    <w:link w:val="10"/>
    <w:uiPriority w:val="9"/>
    <w:qFormat/>
    <w:rsid w:val="00867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F2E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6B8"/>
    <w:rPr>
      <w:rFonts w:ascii="Times New Roman" w:eastAsia="Times New Roman" w:hAnsi="Times New Roman" w:cs="Times New Roman"/>
      <w:b/>
      <w:bCs/>
      <w:kern w:val="36"/>
      <w:sz w:val="48"/>
      <w:szCs w:val="48"/>
    </w:rPr>
  </w:style>
  <w:style w:type="character" w:customStyle="1" w:styleId="blk">
    <w:name w:val="blk"/>
    <w:basedOn w:val="a0"/>
    <w:rsid w:val="008676B8"/>
  </w:style>
  <w:style w:type="character" w:customStyle="1" w:styleId="hl">
    <w:name w:val="hl"/>
    <w:basedOn w:val="a0"/>
    <w:rsid w:val="008676B8"/>
  </w:style>
  <w:style w:type="character" w:styleId="a3">
    <w:name w:val="Hyperlink"/>
    <w:basedOn w:val="a0"/>
    <w:uiPriority w:val="99"/>
    <w:semiHidden/>
    <w:unhideWhenUsed/>
    <w:rsid w:val="008676B8"/>
    <w:rPr>
      <w:color w:val="0000FF"/>
      <w:u w:val="single"/>
    </w:rPr>
  </w:style>
  <w:style w:type="character" w:customStyle="1" w:styleId="nobr">
    <w:name w:val="nobr"/>
    <w:basedOn w:val="a0"/>
    <w:rsid w:val="008676B8"/>
  </w:style>
  <w:style w:type="character" w:customStyle="1" w:styleId="20">
    <w:name w:val="Заголовок 2 Знак"/>
    <w:basedOn w:val="a0"/>
    <w:link w:val="2"/>
    <w:uiPriority w:val="9"/>
    <w:semiHidden/>
    <w:rsid w:val="00AF2E32"/>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AF2E32"/>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AF2E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F2E32"/>
    <w:rPr>
      <w:rFonts w:ascii="Arial" w:eastAsia="Times New Roman" w:hAnsi="Arial" w:cs="Arial"/>
      <w:vanish/>
      <w:sz w:val="16"/>
      <w:szCs w:val="16"/>
    </w:rPr>
  </w:style>
  <w:style w:type="character" w:styleId="a5">
    <w:name w:val="Strong"/>
    <w:basedOn w:val="a0"/>
    <w:uiPriority w:val="22"/>
    <w:qFormat/>
    <w:rsid w:val="00AF2E32"/>
    <w:rPr>
      <w:b/>
      <w:bCs/>
    </w:rPr>
  </w:style>
  <w:style w:type="character" w:customStyle="1" w:styleId="lexprofit-twopage-security">
    <w:name w:val="lexprofit-two_page-security"/>
    <w:basedOn w:val="a0"/>
    <w:rsid w:val="00AF2E32"/>
  </w:style>
  <w:style w:type="paragraph" w:styleId="z-1">
    <w:name w:val="HTML Bottom of Form"/>
    <w:basedOn w:val="a"/>
    <w:next w:val="a"/>
    <w:link w:val="z-2"/>
    <w:hidden/>
    <w:uiPriority w:val="99"/>
    <w:semiHidden/>
    <w:unhideWhenUsed/>
    <w:rsid w:val="00AF2E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F2E3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18992843">
      <w:bodyDiv w:val="1"/>
      <w:marLeft w:val="0"/>
      <w:marRight w:val="0"/>
      <w:marTop w:val="0"/>
      <w:marBottom w:val="0"/>
      <w:divBdr>
        <w:top w:val="none" w:sz="0" w:space="0" w:color="auto"/>
        <w:left w:val="none" w:sz="0" w:space="0" w:color="auto"/>
        <w:bottom w:val="none" w:sz="0" w:space="0" w:color="auto"/>
        <w:right w:val="none" w:sz="0" w:space="0" w:color="auto"/>
      </w:divBdr>
      <w:divsChild>
        <w:div w:id="819351491">
          <w:marLeft w:val="0"/>
          <w:marRight w:val="0"/>
          <w:marTop w:val="120"/>
          <w:marBottom w:val="0"/>
          <w:divBdr>
            <w:top w:val="none" w:sz="0" w:space="0" w:color="auto"/>
            <w:left w:val="none" w:sz="0" w:space="0" w:color="auto"/>
            <w:bottom w:val="none" w:sz="0" w:space="0" w:color="auto"/>
            <w:right w:val="none" w:sz="0" w:space="0" w:color="auto"/>
          </w:divBdr>
        </w:div>
        <w:div w:id="116412789">
          <w:marLeft w:val="0"/>
          <w:marRight w:val="0"/>
          <w:marTop w:val="120"/>
          <w:marBottom w:val="0"/>
          <w:divBdr>
            <w:top w:val="none" w:sz="0" w:space="0" w:color="auto"/>
            <w:left w:val="none" w:sz="0" w:space="0" w:color="auto"/>
            <w:bottom w:val="none" w:sz="0" w:space="0" w:color="auto"/>
            <w:right w:val="none" w:sz="0" w:space="0" w:color="auto"/>
          </w:divBdr>
        </w:div>
        <w:div w:id="198057930">
          <w:marLeft w:val="0"/>
          <w:marRight w:val="0"/>
          <w:marTop w:val="120"/>
          <w:marBottom w:val="0"/>
          <w:divBdr>
            <w:top w:val="none" w:sz="0" w:space="0" w:color="auto"/>
            <w:left w:val="none" w:sz="0" w:space="0" w:color="auto"/>
            <w:bottom w:val="none" w:sz="0" w:space="0" w:color="auto"/>
            <w:right w:val="none" w:sz="0" w:space="0" w:color="auto"/>
          </w:divBdr>
        </w:div>
        <w:div w:id="705721061">
          <w:marLeft w:val="0"/>
          <w:marRight w:val="0"/>
          <w:marTop w:val="120"/>
          <w:marBottom w:val="0"/>
          <w:divBdr>
            <w:top w:val="none" w:sz="0" w:space="0" w:color="auto"/>
            <w:left w:val="none" w:sz="0" w:space="0" w:color="auto"/>
            <w:bottom w:val="none" w:sz="0" w:space="0" w:color="auto"/>
            <w:right w:val="none" w:sz="0" w:space="0" w:color="auto"/>
          </w:divBdr>
        </w:div>
        <w:div w:id="1889490666">
          <w:marLeft w:val="0"/>
          <w:marRight w:val="0"/>
          <w:marTop w:val="120"/>
          <w:marBottom w:val="0"/>
          <w:divBdr>
            <w:top w:val="none" w:sz="0" w:space="0" w:color="auto"/>
            <w:left w:val="none" w:sz="0" w:space="0" w:color="auto"/>
            <w:bottom w:val="none" w:sz="0" w:space="0" w:color="auto"/>
            <w:right w:val="none" w:sz="0" w:space="0" w:color="auto"/>
          </w:divBdr>
        </w:div>
        <w:div w:id="2064212190">
          <w:marLeft w:val="0"/>
          <w:marRight w:val="0"/>
          <w:marTop w:val="120"/>
          <w:marBottom w:val="0"/>
          <w:divBdr>
            <w:top w:val="none" w:sz="0" w:space="0" w:color="auto"/>
            <w:left w:val="none" w:sz="0" w:space="0" w:color="auto"/>
            <w:bottom w:val="none" w:sz="0" w:space="0" w:color="auto"/>
            <w:right w:val="none" w:sz="0" w:space="0" w:color="auto"/>
          </w:divBdr>
        </w:div>
        <w:div w:id="1498616371">
          <w:marLeft w:val="0"/>
          <w:marRight w:val="0"/>
          <w:marTop w:val="120"/>
          <w:marBottom w:val="0"/>
          <w:divBdr>
            <w:top w:val="none" w:sz="0" w:space="0" w:color="auto"/>
            <w:left w:val="none" w:sz="0" w:space="0" w:color="auto"/>
            <w:bottom w:val="none" w:sz="0" w:space="0" w:color="auto"/>
            <w:right w:val="none" w:sz="0" w:space="0" w:color="auto"/>
          </w:divBdr>
        </w:div>
        <w:div w:id="805973034">
          <w:marLeft w:val="0"/>
          <w:marRight w:val="0"/>
          <w:marTop w:val="120"/>
          <w:marBottom w:val="0"/>
          <w:divBdr>
            <w:top w:val="none" w:sz="0" w:space="0" w:color="auto"/>
            <w:left w:val="none" w:sz="0" w:space="0" w:color="auto"/>
            <w:bottom w:val="none" w:sz="0" w:space="0" w:color="auto"/>
            <w:right w:val="none" w:sz="0" w:space="0" w:color="auto"/>
          </w:divBdr>
        </w:div>
        <w:div w:id="1593929672">
          <w:marLeft w:val="0"/>
          <w:marRight w:val="0"/>
          <w:marTop w:val="120"/>
          <w:marBottom w:val="0"/>
          <w:divBdr>
            <w:top w:val="none" w:sz="0" w:space="0" w:color="auto"/>
            <w:left w:val="none" w:sz="0" w:space="0" w:color="auto"/>
            <w:bottom w:val="none" w:sz="0" w:space="0" w:color="auto"/>
            <w:right w:val="none" w:sz="0" w:space="0" w:color="auto"/>
          </w:divBdr>
        </w:div>
        <w:div w:id="125052293">
          <w:marLeft w:val="0"/>
          <w:marRight w:val="0"/>
          <w:marTop w:val="120"/>
          <w:marBottom w:val="0"/>
          <w:divBdr>
            <w:top w:val="none" w:sz="0" w:space="0" w:color="auto"/>
            <w:left w:val="none" w:sz="0" w:space="0" w:color="auto"/>
            <w:bottom w:val="none" w:sz="0" w:space="0" w:color="auto"/>
            <w:right w:val="none" w:sz="0" w:space="0" w:color="auto"/>
          </w:divBdr>
        </w:div>
        <w:div w:id="2068986882">
          <w:marLeft w:val="0"/>
          <w:marRight w:val="0"/>
          <w:marTop w:val="120"/>
          <w:marBottom w:val="0"/>
          <w:divBdr>
            <w:top w:val="none" w:sz="0" w:space="0" w:color="auto"/>
            <w:left w:val="none" w:sz="0" w:space="0" w:color="auto"/>
            <w:bottom w:val="none" w:sz="0" w:space="0" w:color="auto"/>
            <w:right w:val="none" w:sz="0" w:space="0" w:color="auto"/>
          </w:divBdr>
        </w:div>
        <w:div w:id="571238350">
          <w:marLeft w:val="0"/>
          <w:marRight w:val="0"/>
          <w:marTop w:val="120"/>
          <w:marBottom w:val="0"/>
          <w:divBdr>
            <w:top w:val="none" w:sz="0" w:space="0" w:color="auto"/>
            <w:left w:val="none" w:sz="0" w:space="0" w:color="auto"/>
            <w:bottom w:val="none" w:sz="0" w:space="0" w:color="auto"/>
            <w:right w:val="none" w:sz="0" w:space="0" w:color="auto"/>
          </w:divBdr>
        </w:div>
        <w:div w:id="2128967102">
          <w:marLeft w:val="0"/>
          <w:marRight w:val="0"/>
          <w:marTop w:val="120"/>
          <w:marBottom w:val="0"/>
          <w:divBdr>
            <w:top w:val="none" w:sz="0" w:space="0" w:color="auto"/>
            <w:left w:val="none" w:sz="0" w:space="0" w:color="auto"/>
            <w:bottom w:val="none" w:sz="0" w:space="0" w:color="auto"/>
            <w:right w:val="none" w:sz="0" w:space="0" w:color="auto"/>
          </w:divBdr>
        </w:div>
        <w:div w:id="449519709">
          <w:marLeft w:val="0"/>
          <w:marRight w:val="0"/>
          <w:marTop w:val="120"/>
          <w:marBottom w:val="0"/>
          <w:divBdr>
            <w:top w:val="none" w:sz="0" w:space="0" w:color="auto"/>
            <w:left w:val="none" w:sz="0" w:space="0" w:color="auto"/>
            <w:bottom w:val="none" w:sz="0" w:space="0" w:color="auto"/>
            <w:right w:val="none" w:sz="0" w:space="0" w:color="auto"/>
          </w:divBdr>
        </w:div>
        <w:div w:id="703168438">
          <w:marLeft w:val="0"/>
          <w:marRight w:val="0"/>
          <w:marTop w:val="120"/>
          <w:marBottom w:val="0"/>
          <w:divBdr>
            <w:top w:val="none" w:sz="0" w:space="0" w:color="auto"/>
            <w:left w:val="none" w:sz="0" w:space="0" w:color="auto"/>
            <w:bottom w:val="none" w:sz="0" w:space="0" w:color="auto"/>
            <w:right w:val="none" w:sz="0" w:space="0" w:color="auto"/>
          </w:divBdr>
        </w:div>
      </w:divsChild>
    </w:div>
    <w:div w:id="1415127606">
      <w:bodyDiv w:val="1"/>
      <w:marLeft w:val="0"/>
      <w:marRight w:val="0"/>
      <w:marTop w:val="0"/>
      <w:marBottom w:val="0"/>
      <w:divBdr>
        <w:top w:val="none" w:sz="0" w:space="0" w:color="auto"/>
        <w:left w:val="none" w:sz="0" w:space="0" w:color="auto"/>
        <w:bottom w:val="none" w:sz="0" w:space="0" w:color="auto"/>
        <w:right w:val="none" w:sz="0" w:space="0" w:color="auto"/>
      </w:divBdr>
      <w:divsChild>
        <w:div w:id="817303711">
          <w:marLeft w:val="0"/>
          <w:marRight w:val="0"/>
          <w:marTop w:val="120"/>
          <w:marBottom w:val="0"/>
          <w:divBdr>
            <w:top w:val="none" w:sz="0" w:space="0" w:color="auto"/>
            <w:left w:val="none" w:sz="0" w:space="0" w:color="auto"/>
            <w:bottom w:val="none" w:sz="0" w:space="0" w:color="auto"/>
            <w:right w:val="none" w:sz="0" w:space="0" w:color="auto"/>
          </w:divBdr>
        </w:div>
        <w:div w:id="681248105">
          <w:marLeft w:val="0"/>
          <w:marRight w:val="0"/>
          <w:marTop w:val="120"/>
          <w:marBottom w:val="0"/>
          <w:divBdr>
            <w:top w:val="none" w:sz="0" w:space="0" w:color="auto"/>
            <w:left w:val="none" w:sz="0" w:space="0" w:color="auto"/>
            <w:bottom w:val="none" w:sz="0" w:space="0" w:color="auto"/>
            <w:right w:val="none" w:sz="0" w:space="0" w:color="auto"/>
          </w:divBdr>
        </w:div>
        <w:div w:id="171993742">
          <w:marLeft w:val="0"/>
          <w:marRight w:val="0"/>
          <w:marTop w:val="120"/>
          <w:marBottom w:val="0"/>
          <w:divBdr>
            <w:top w:val="none" w:sz="0" w:space="0" w:color="auto"/>
            <w:left w:val="none" w:sz="0" w:space="0" w:color="auto"/>
            <w:bottom w:val="none" w:sz="0" w:space="0" w:color="auto"/>
            <w:right w:val="none" w:sz="0" w:space="0" w:color="auto"/>
          </w:divBdr>
        </w:div>
        <w:div w:id="1666938205">
          <w:marLeft w:val="0"/>
          <w:marRight w:val="0"/>
          <w:marTop w:val="120"/>
          <w:marBottom w:val="0"/>
          <w:divBdr>
            <w:top w:val="none" w:sz="0" w:space="0" w:color="auto"/>
            <w:left w:val="none" w:sz="0" w:space="0" w:color="auto"/>
            <w:bottom w:val="none" w:sz="0" w:space="0" w:color="auto"/>
            <w:right w:val="none" w:sz="0" w:space="0" w:color="auto"/>
          </w:divBdr>
        </w:div>
        <w:div w:id="503280531">
          <w:marLeft w:val="0"/>
          <w:marRight w:val="0"/>
          <w:marTop w:val="120"/>
          <w:marBottom w:val="0"/>
          <w:divBdr>
            <w:top w:val="none" w:sz="0" w:space="0" w:color="auto"/>
            <w:left w:val="none" w:sz="0" w:space="0" w:color="auto"/>
            <w:bottom w:val="none" w:sz="0" w:space="0" w:color="auto"/>
            <w:right w:val="none" w:sz="0" w:space="0" w:color="auto"/>
          </w:divBdr>
        </w:div>
        <w:div w:id="82458006">
          <w:marLeft w:val="0"/>
          <w:marRight w:val="0"/>
          <w:marTop w:val="120"/>
          <w:marBottom w:val="0"/>
          <w:divBdr>
            <w:top w:val="none" w:sz="0" w:space="0" w:color="auto"/>
            <w:left w:val="none" w:sz="0" w:space="0" w:color="auto"/>
            <w:bottom w:val="none" w:sz="0" w:space="0" w:color="auto"/>
            <w:right w:val="none" w:sz="0" w:space="0" w:color="auto"/>
          </w:divBdr>
        </w:div>
        <w:div w:id="1466586738">
          <w:marLeft w:val="0"/>
          <w:marRight w:val="0"/>
          <w:marTop w:val="120"/>
          <w:marBottom w:val="0"/>
          <w:divBdr>
            <w:top w:val="none" w:sz="0" w:space="0" w:color="auto"/>
            <w:left w:val="none" w:sz="0" w:space="0" w:color="auto"/>
            <w:bottom w:val="none" w:sz="0" w:space="0" w:color="auto"/>
            <w:right w:val="none" w:sz="0" w:space="0" w:color="auto"/>
          </w:divBdr>
        </w:div>
        <w:div w:id="63991604">
          <w:marLeft w:val="0"/>
          <w:marRight w:val="0"/>
          <w:marTop w:val="120"/>
          <w:marBottom w:val="0"/>
          <w:divBdr>
            <w:top w:val="none" w:sz="0" w:space="0" w:color="auto"/>
            <w:left w:val="none" w:sz="0" w:space="0" w:color="auto"/>
            <w:bottom w:val="none" w:sz="0" w:space="0" w:color="auto"/>
            <w:right w:val="none" w:sz="0" w:space="0" w:color="auto"/>
          </w:divBdr>
        </w:div>
        <w:div w:id="1362048081">
          <w:marLeft w:val="0"/>
          <w:marRight w:val="0"/>
          <w:marTop w:val="120"/>
          <w:marBottom w:val="0"/>
          <w:divBdr>
            <w:top w:val="none" w:sz="0" w:space="0" w:color="auto"/>
            <w:left w:val="none" w:sz="0" w:space="0" w:color="auto"/>
            <w:bottom w:val="none" w:sz="0" w:space="0" w:color="auto"/>
            <w:right w:val="none" w:sz="0" w:space="0" w:color="auto"/>
          </w:divBdr>
        </w:div>
        <w:div w:id="397091413">
          <w:marLeft w:val="0"/>
          <w:marRight w:val="0"/>
          <w:marTop w:val="120"/>
          <w:marBottom w:val="0"/>
          <w:divBdr>
            <w:top w:val="none" w:sz="0" w:space="0" w:color="auto"/>
            <w:left w:val="none" w:sz="0" w:space="0" w:color="auto"/>
            <w:bottom w:val="none" w:sz="0" w:space="0" w:color="auto"/>
            <w:right w:val="none" w:sz="0" w:space="0" w:color="auto"/>
          </w:divBdr>
        </w:div>
        <w:div w:id="528614935">
          <w:marLeft w:val="0"/>
          <w:marRight w:val="0"/>
          <w:marTop w:val="120"/>
          <w:marBottom w:val="0"/>
          <w:divBdr>
            <w:top w:val="none" w:sz="0" w:space="0" w:color="auto"/>
            <w:left w:val="none" w:sz="0" w:space="0" w:color="auto"/>
            <w:bottom w:val="none" w:sz="0" w:space="0" w:color="auto"/>
            <w:right w:val="none" w:sz="0" w:space="0" w:color="auto"/>
          </w:divBdr>
        </w:div>
        <w:div w:id="845826572">
          <w:marLeft w:val="0"/>
          <w:marRight w:val="0"/>
          <w:marTop w:val="120"/>
          <w:marBottom w:val="0"/>
          <w:divBdr>
            <w:top w:val="none" w:sz="0" w:space="0" w:color="auto"/>
            <w:left w:val="none" w:sz="0" w:space="0" w:color="auto"/>
            <w:bottom w:val="none" w:sz="0" w:space="0" w:color="auto"/>
            <w:right w:val="none" w:sz="0" w:space="0" w:color="auto"/>
          </w:divBdr>
        </w:div>
        <w:div w:id="1506630369">
          <w:marLeft w:val="0"/>
          <w:marRight w:val="0"/>
          <w:marTop w:val="120"/>
          <w:marBottom w:val="0"/>
          <w:divBdr>
            <w:top w:val="none" w:sz="0" w:space="0" w:color="auto"/>
            <w:left w:val="none" w:sz="0" w:space="0" w:color="auto"/>
            <w:bottom w:val="none" w:sz="0" w:space="0" w:color="auto"/>
            <w:right w:val="none" w:sz="0" w:space="0" w:color="auto"/>
          </w:divBdr>
        </w:div>
        <w:div w:id="45573139">
          <w:marLeft w:val="0"/>
          <w:marRight w:val="0"/>
          <w:marTop w:val="120"/>
          <w:marBottom w:val="0"/>
          <w:divBdr>
            <w:top w:val="none" w:sz="0" w:space="0" w:color="auto"/>
            <w:left w:val="none" w:sz="0" w:space="0" w:color="auto"/>
            <w:bottom w:val="none" w:sz="0" w:space="0" w:color="auto"/>
            <w:right w:val="none" w:sz="0" w:space="0" w:color="auto"/>
          </w:divBdr>
        </w:div>
        <w:div w:id="1327632176">
          <w:marLeft w:val="0"/>
          <w:marRight w:val="0"/>
          <w:marTop w:val="120"/>
          <w:marBottom w:val="0"/>
          <w:divBdr>
            <w:top w:val="none" w:sz="0" w:space="0" w:color="auto"/>
            <w:left w:val="none" w:sz="0" w:space="0" w:color="auto"/>
            <w:bottom w:val="none" w:sz="0" w:space="0" w:color="auto"/>
            <w:right w:val="none" w:sz="0" w:space="0" w:color="auto"/>
          </w:divBdr>
        </w:div>
        <w:div w:id="977223372">
          <w:marLeft w:val="0"/>
          <w:marRight w:val="0"/>
          <w:marTop w:val="120"/>
          <w:marBottom w:val="0"/>
          <w:divBdr>
            <w:top w:val="none" w:sz="0" w:space="0" w:color="auto"/>
            <w:left w:val="none" w:sz="0" w:space="0" w:color="auto"/>
            <w:bottom w:val="none" w:sz="0" w:space="0" w:color="auto"/>
            <w:right w:val="none" w:sz="0" w:space="0" w:color="auto"/>
          </w:divBdr>
        </w:div>
        <w:div w:id="646056459">
          <w:marLeft w:val="0"/>
          <w:marRight w:val="0"/>
          <w:marTop w:val="120"/>
          <w:marBottom w:val="0"/>
          <w:divBdr>
            <w:top w:val="none" w:sz="0" w:space="0" w:color="auto"/>
            <w:left w:val="none" w:sz="0" w:space="0" w:color="auto"/>
            <w:bottom w:val="none" w:sz="0" w:space="0" w:color="auto"/>
            <w:right w:val="none" w:sz="0" w:space="0" w:color="auto"/>
          </w:divBdr>
        </w:div>
        <w:div w:id="1283656607">
          <w:marLeft w:val="0"/>
          <w:marRight w:val="0"/>
          <w:marTop w:val="120"/>
          <w:marBottom w:val="0"/>
          <w:divBdr>
            <w:top w:val="none" w:sz="0" w:space="0" w:color="auto"/>
            <w:left w:val="none" w:sz="0" w:space="0" w:color="auto"/>
            <w:bottom w:val="none" w:sz="0" w:space="0" w:color="auto"/>
            <w:right w:val="none" w:sz="0" w:space="0" w:color="auto"/>
          </w:divBdr>
        </w:div>
      </w:divsChild>
    </w:div>
    <w:div w:id="1655912550">
      <w:bodyDiv w:val="1"/>
      <w:marLeft w:val="0"/>
      <w:marRight w:val="0"/>
      <w:marTop w:val="0"/>
      <w:marBottom w:val="0"/>
      <w:divBdr>
        <w:top w:val="none" w:sz="0" w:space="0" w:color="auto"/>
        <w:left w:val="none" w:sz="0" w:space="0" w:color="auto"/>
        <w:bottom w:val="none" w:sz="0" w:space="0" w:color="auto"/>
        <w:right w:val="none" w:sz="0" w:space="0" w:color="auto"/>
      </w:divBdr>
      <w:divsChild>
        <w:div w:id="179130366">
          <w:marLeft w:val="0"/>
          <w:marRight w:val="0"/>
          <w:marTop w:val="0"/>
          <w:marBottom w:val="0"/>
          <w:divBdr>
            <w:top w:val="none" w:sz="0" w:space="0" w:color="auto"/>
            <w:left w:val="none" w:sz="0" w:space="0" w:color="auto"/>
            <w:bottom w:val="none" w:sz="0" w:space="0" w:color="auto"/>
            <w:right w:val="none" w:sz="0" w:space="0" w:color="auto"/>
          </w:divBdr>
          <w:divsChild>
            <w:div w:id="942152609">
              <w:marLeft w:val="0"/>
              <w:marRight w:val="0"/>
              <w:marTop w:val="0"/>
              <w:marBottom w:val="0"/>
              <w:divBdr>
                <w:top w:val="none" w:sz="0" w:space="0" w:color="auto"/>
                <w:left w:val="none" w:sz="0" w:space="0" w:color="auto"/>
                <w:bottom w:val="none" w:sz="0" w:space="0" w:color="auto"/>
                <w:right w:val="none" w:sz="0" w:space="0" w:color="auto"/>
              </w:divBdr>
              <w:divsChild>
                <w:div w:id="1583835398">
                  <w:marLeft w:val="0"/>
                  <w:marRight w:val="0"/>
                  <w:marTop w:val="0"/>
                  <w:marBottom w:val="0"/>
                  <w:divBdr>
                    <w:top w:val="none" w:sz="0" w:space="0" w:color="auto"/>
                    <w:left w:val="none" w:sz="0" w:space="0" w:color="auto"/>
                    <w:bottom w:val="none" w:sz="0" w:space="0" w:color="auto"/>
                    <w:right w:val="none" w:sz="0" w:space="0" w:color="auto"/>
                  </w:divBdr>
                  <w:divsChild>
                    <w:div w:id="550776154">
                      <w:marLeft w:val="0"/>
                      <w:marRight w:val="0"/>
                      <w:marTop w:val="0"/>
                      <w:marBottom w:val="0"/>
                      <w:divBdr>
                        <w:top w:val="none" w:sz="0" w:space="0" w:color="auto"/>
                        <w:left w:val="none" w:sz="0" w:space="0" w:color="auto"/>
                        <w:bottom w:val="none" w:sz="0" w:space="0" w:color="auto"/>
                        <w:right w:val="none" w:sz="0" w:space="0" w:color="auto"/>
                      </w:divBdr>
                      <w:divsChild>
                        <w:div w:id="1886942731">
                          <w:marLeft w:val="0"/>
                          <w:marRight w:val="0"/>
                          <w:marTop w:val="0"/>
                          <w:marBottom w:val="0"/>
                          <w:divBdr>
                            <w:top w:val="none" w:sz="0" w:space="0" w:color="auto"/>
                            <w:left w:val="none" w:sz="0" w:space="0" w:color="auto"/>
                            <w:bottom w:val="none" w:sz="0" w:space="0" w:color="auto"/>
                            <w:right w:val="none" w:sz="0" w:space="0" w:color="auto"/>
                          </w:divBdr>
                          <w:divsChild>
                            <w:div w:id="885533491">
                              <w:marLeft w:val="0"/>
                              <w:marRight w:val="0"/>
                              <w:marTop w:val="0"/>
                              <w:marBottom w:val="0"/>
                              <w:divBdr>
                                <w:top w:val="none" w:sz="0" w:space="0" w:color="auto"/>
                                <w:left w:val="none" w:sz="0" w:space="0" w:color="auto"/>
                                <w:bottom w:val="none" w:sz="0" w:space="0" w:color="auto"/>
                                <w:right w:val="none" w:sz="0" w:space="0" w:color="auto"/>
                              </w:divBdr>
                              <w:divsChild>
                                <w:div w:id="1691177317">
                                  <w:marLeft w:val="0"/>
                                  <w:marRight w:val="0"/>
                                  <w:marTop w:val="0"/>
                                  <w:marBottom w:val="0"/>
                                  <w:divBdr>
                                    <w:top w:val="none" w:sz="0" w:space="0" w:color="auto"/>
                                    <w:left w:val="none" w:sz="0" w:space="0" w:color="auto"/>
                                    <w:bottom w:val="none" w:sz="0" w:space="0" w:color="auto"/>
                                    <w:right w:val="none" w:sz="0" w:space="0" w:color="auto"/>
                                  </w:divBdr>
                                  <w:divsChild>
                                    <w:div w:id="11855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3052">
                              <w:marLeft w:val="0"/>
                              <w:marRight w:val="0"/>
                              <w:marTop w:val="0"/>
                              <w:marBottom w:val="0"/>
                              <w:divBdr>
                                <w:top w:val="none" w:sz="0" w:space="0" w:color="auto"/>
                                <w:left w:val="none" w:sz="0" w:space="0" w:color="auto"/>
                                <w:bottom w:val="none" w:sz="0" w:space="0" w:color="auto"/>
                                <w:right w:val="none" w:sz="0" w:space="0" w:color="auto"/>
                              </w:divBdr>
                            </w:div>
                            <w:div w:id="1299651370">
                              <w:marLeft w:val="0"/>
                              <w:marRight w:val="0"/>
                              <w:marTop w:val="0"/>
                              <w:marBottom w:val="0"/>
                              <w:divBdr>
                                <w:top w:val="none" w:sz="0" w:space="0" w:color="auto"/>
                                <w:left w:val="none" w:sz="0" w:space="0" w:color="auto"/>
                                <w:bottom w:val="none" w:sz="0" w:space="0" w:color="auto"/>
                                <w:right w:val="none" w:sz="0" w:space="0" w:color="auto"/>
                              </w:divBdr>
                            </w:div>
                            <w:div w:id="3965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215/7ff50b874c8cbce814266fd45eb5fff8b30449b6/" TargetMode="External"/><Relationship Id="rId13" Type="http://schemas.openxmlformats.org/officeDocument/2006/relationships/hyperlink" Target="http://www.consultant.ru/document/cons_doc_LAW_308815/85f34a6cdab77800eb78480c677c9d753edb4737/" TargetMode="External"/><Relationship Id="rId18" Type="http://schemas.openxmlformats.org/officeDocument/2006/relationships/hyperlink" Target="http://www.consultant.ru/document/cons_doc_LAW_308815/2b1d170ec71fc4248eb54dfc0c53522dcbb3776c/" TargetMode="External"/><Relationship Id="rId26" Type="http://schemas.openxmlformats.org/officeDocument/2006/relationships/hyperlink" Target="http://www.consultant.ru/document/Cons_doc_LAW_312215/88755cc3b9fd053aebba33b58078eb459aa5a1d8/" TargetMode="External"/><Relationship Id="rId3" Type="http://schemas.openxmlformats.org/officeDocument/2006/relationships/settings" Target="settings.xml"/><Relationship Id="rId21" Type="http://schemas.openxmlformats.org/officeDocument/2006/relationships/hyperlink" Target="http://www.consultant.ru/document/Cons_doc_LAW_182373/" TargetMode="External"/><Relationship Id="rId7" Type="http://schemas.openxmlformats.org/officeDocument/2006/relationships/hyperlink" Target="http://www.consultant.ru/document/cons_doc_LAW_312215/7ff50b874c8cbce814266fd45eb5fff8b30449b6/" TargetMode="External"/><Relationship Id="rId12" Type="http://schemas.openxmlformats.org/officeDocument/2006/relationships/hyperlink" Target="http://www.consultant.ru/document/cons_doc_LAW_156436/" TargetMode="External"/><Relationship Id="rId17" Type="http://schemas.openxmlformats.org/officeDocument/2006/relationships/hyperlink" Target="http://www.consultant.ru/document/cons_doc_LAW_310893/cd3e8b59f3f95471173b3cce472934e8871e64b3/" TargetMode="External"/><Relationship Id="rId25" Type="http://schemas.openxmlformats.org/officeDocument/2006/relationships/hyperlink" Target="http://www.consultant.ru/document/Cons_doc_LAW_308815/04e0d882ce347985bf5cbe7944284ea2f2ca9721/" TargetMode="External"/><Relationship Id="rId2" Type="http://schemas.openxmlformats.org/officeDocument/2006/relationships/styles" Target="styles.xml"/><Relationship Id="rId16" Type="http://schemas.openxmlformats.org/officeDocument/2006/relationships/hyperlink" Target="http://www.consultant.ru/document/cons_doc_LAW_312215/7ff50b874c8cbce814266fd45eb5fff8b30449b6/" TargetMode="External"/><Relationship Id="rId20" Type="http://schemas.openxmlformats.org/officeDocument/2006/relationships/hyperlink" Target="http://www.consultant.ru/document/Cons_doc_LAW_201397/3eeafbd3bdb64673818bd5cba64081209bddc7a4/" TargetMode="External"/><Relationship Id="rId29" Type="http://schemas.openxmlformats.org/officeDocument/2006/relationships/hyperlink" Target="http://www.consultant.ru/document/Cons_doc_LAW_292984/" TargetMode="External"/><Relationship Id="rId1" Type="http://schemas.openxmlformats.org/officeDocument/2006/relationships/numbering" Target="numbering.xml"/><Relationship Id="rId6" Type="http://schemas.openxmlformats.org/officeDocument/2006/relationships/hyperlink" Target="http://www.consultant.ru/document/cons_doc_LAW_308815/a841e9eba9f6a64a663eccde223009b49b6a0464/" TargetMode="External"/><Relationship Id="rId11" Type="http://schemas.openxmlformats.org/officeDocument/2006/relationships/hyperlink" Target="http://www.consultant.ru/document/cons_doc_LAW_312215/7ff50b874c8cbce814266fd45eb5fff8b30449b6/" TargetMode="External"/><Relationship Id="rId24" Type="http://schemas.openxmlformats.org/officeDocument/2006/relationships/hyperlink" Target="http://www.consultant.ru/document/Cons_doc_LAW_302921/2fb4cd806708ab2589845e61eabfcc090c58b651/" TargetMode="External"/><Relationship Id="rId5" Type="http://schemas.openxmlformats.org/officeDocument/2006/relationships/hyperlink" Target="http://www.consultant.ru/document/cons_doc_LAW_200630/3d0cac60971a511280cbba229d9b6329c07731f7/" TargetMode="External"/><Relationship Id="rId15" Type="http://schemas.openxmlformats.org/officeDocument/2006/relationships/hyperlink" Target="http://www.consultant.ru/document/cons_doc_LAW_312215/7ff50b874c8cbce814266fd45eb5fff8b30449b6/" TargetMode="External"/><Relationship Id="rId23" Type="http://schemas.openxmlformats.org/officeDocument/2006/relationships/hyperlink" Target="http://www.consultant.ru/document/Cons_doc_LAW_312215/88755cc3b9fd053aebba33b58078eb459aa5a1d8/" TargetMode="External"/><Relationship Id="rId28" Type="http://schemas.openxmlformats.org/officeDocument/2006/relationships/hyperlink" Target="http://www.consultant.ru/document/Cons_doc_LAW_312215/88755cc3b9fd053aebba33b58078eb459aa5a1d8/" TargetMode="External"/><Relationship Id="rId10" Type="http://schemas.openxmlformats.org/officeDocument/2006/relationships/hyperlink" Target="http://www.consultant.ru/document/cons_doc_LAW_312215/88755cc3b9fd053aebba33b58078eb459aa5a1d8/" TargetMode="External"/><Relationship Id="rId19" Type="http://schemas.openxmlformats.org/officeDocument/2006/relationships/hyperlink" Target="http://www.consultant.ru/document/cons_doc_LAW_312215/7ff50b874c8cbce814266fd45eb5fff8b30449b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12215/7ff50b874c8cbce814266fd45eb5fff8b30449b6/" TargetMode="External"/><Relationship Id="rId14" Type="http://schemas.openxmlformats.org/officeDocument/2006/relationships/hyperlink" Target="http://www.consultant.ru/document/cons_doc_LAW_308815/823fdde09a529d3735916aa9fc1fe8d29ee04afb/" TargetMode="External"/><Relationship Id="rId22" Type="http://schemas.openxmlformats.org/officeDocument/2006/relationships/hyperlink" Target="http://www.consultant.ru/document/Cons_doc_LAW_312215/88755cc3b9fd053aebba33b58078eb459aa5a1d8/" TargetMode="External"/><Relationship Id="rId27" Type="http://schemas.openxmlformats.org/officeDocument/2006/relationships/hyperlink" Target="http://www.consultant.ru/document/Cons_doc_LAW_312215/88755cc3b9fd053aebba33b58078eb459aa5a1d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4</cp:revision>
  <dcterms:created xsi:type="dcterms:W3CDTF">2018-12-14T09:33:00Z</dcterms:created>
  <dcterms:modified xsi:type="dcterms:W3CDTF">2018-12-21T06:34:00Z</dcterms:modified>
</cp:coreProperties>
</file>