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2" w:rsidRPr="001E0012" w:rsidRDefault="001E0012" w:rsidP="001E0012">
      <w:pPr>
        <w:spacing w:after="300" w:line="312" w:lineRule="atLeast"/>
        <w:ind w:left="300" w:right="300"/>
        <w:jc w:val="center"/>
        <w:rPr>
          <w:rFonts w:ascii="Arial" w:eastAsia="Times New Roman" w:hAnsi="Arial" w:cs="Arial"/>
          <w:b/>
          <w:bCs/>
          <w:caps/>
          <w:color w:val="373737"/>
          <w:sz w:val="36"/>
          <w:szCs w:val="36"/>
        </w:rPr>
      </w:pPr>
      <w:r w:rsidRPr="001E0012">
        <w:rPr>
          <w:rFonts w:ascii="Arial" w:eastAsia="Times New Roman" w:hAnsi="Arial" w:cs="Arial"/>
          <w:b/>
          <w:bCs/>
          <w:caps/>
          <w:color w:val="373737"/>
          <w:sz w:val="36"/>
          <w:szCs w:val="36"/>
        </w:rPr>
        <w:t>ПОСТАНОВЛЕНИЕ МИНТРУДА РФ ОТ 17.01.2001 N 7 "ОБ УТВЕРЖДЕНИИ РЕКОМЕНДАЦИЙ ПО ОРГАНИЗАЦИИ РАБОТЫ КАБИНЕТА ОХРАНЫ ТРУДА И УГОЛКА ОХРАНЫ ТРУДА"</w:t>
      </w:r>
    </w:p>
    <w:p w:rsidR="001E0012" w:rsidRPr="001E0012" w:rsidRDefault="001806DC" w:rsidP="001E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"https://zakonbase.ru/content/part/239452"</w:instrText>
      </w:r>
      <w:r>
        <w:fldChar w:fldCharType="separate"/>
      </w:r>
      <w:r w:rsidR="001E0012" w:rsidRPr="001E0012">
        <w:rPr>
          <w:rFonts w:ascii="Arial" w:eastAsia="Times New Roman" w:hAnsi="Arial" w:cs="Arial"/>
          <w:b/>
          <w:bCs/>
          <w:color w:val="0000FF"/>
          <w:sz w:val="21"/>
        </w:rPr>
        <w:t>Постановление</w:t>
      </w:r>
      <w:r>
        <w:fldChar w:fldCharType="end"/>
      </w:r>
      <w:bookmarkStart w:id="0" w:name="h57"/>
      <w:bookmarkEnd w:id="0"/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В целях реализации Федерального </w:t>
      </w:r>
      <w:hyperlink r:id="rId4" w:anchor="a3197" w:history="1">
        <w:r w:rsidRPr="001E0012">
          <w:rPr>
            <w:rFonts w:ascii="Tahoma" w:eastAsia="Times New Roman" w:hAnsi="Tahoma" w:cs="Tahoma"/>
            <w:color w:val="F8600D"/>
            <w:sz w:val="21"/>
            <w:u w:val="single"/>
          </w:rPr>
          <w:t>закона</w:t>
        </w:r>
      </w:hyperlink>
      <w:r w:rsidRPr="001E0012">
        <w:rPr>
          <w:rFonts w:ascii="Tahoma" w:eastAsia="Times New Roman" w:hAnsi="Tahoma" w:cs="Tahoma"/>
          <w:color w:val="505050"/>
          <w:sz w:val="21"/>
          <w:szCs w:val="21"/>
        </w:rPr>
        <w:t> "Об основах охраны труда в Российской Федерации" (Собрание законодательства </w:t>
      </w:r>
      <w:bookmarkStart w:id="1" w:name="bec25"/>
      <w:bookmarkEnd w:id="1"/>
      <w:r w:rsidRPr="001E0012">
        <w:rPr>
          <w:rFonts w:ascii="Tahoma" w:eastAsia="Times New Roman" w:hAnsi="Tahoma" w:cs="Tahoma"/>
          <w:color w:val="505050"/>
          <w:sz w:val="21"/>
          <w:szCs w:val="21"/>
        </w:rPr>
        <w:t>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  <w:bookmarkStart w:id="2" w:name="745e9"/>
      <w:bookmarkEnd w:id="2"/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1. Утвердить прилагаемые Рекомендации по организации работы кабинета охраны труда и уголка охраны труда.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2. Рекомендовать федеральным органам исполнительной власти, органам исполнительной власти субъектов Российской Федерации </w:t>
      </w:r>
      <w:bookmarkStart w:id="3" w:name="bdc1f"/>
      <w:bookmarkEnd w:id="3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оказывать методическую помощь организациям в проведении работы по созданию кабинетов охраны труда и уголков охраны труда.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3. Установить, что Постановление Государственного комитета Совета Министров СССР по труду и социальным вопросам и </w:t>
      </w:r>
      <w:bookmarkStart w:id="4" w:name="c5342"/>
      <w:bookmarkEnd w:id="4"/>
      <w:r w:rsidRPr="001E0012">
        <w:rPr>
          <w:rFonts w:ascii="Tahoma" w:eastAsia="Times New Roman" w:hAnsi="Tahoma" w:cs="Tahoma"/>
          <w:color w:val="505050"/>
          <w:sz w:val="21"/>
          <w:szCs w:val="21"/>
        </w:rPr>
        <w:t>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1E0012" w:rsidRPr="001E0012" w:rsidRDefault="001E0012" w:rsidP="001E0012">
      <w:pPr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Министр </w:t>
      </w:r>
      <w:bookmarkStart w:id="5" w:name="54e5d"/>
      <w:bookmarkEnd w:id="5"/>
      <w:r w:rsidRPr="001E0012">
        <w:rPr>
          <w:rFonts w:ascii="Tahoma" w:eastAsia="Times New Roman" w:hAnsi="Tahoma" w:cs="Tahoma"/>
          <w:color w:val="505050"/>
          <w:sz w:val="21"/>
          <w:szCs w:val="21"/>
        </w:rPr>
        <w:br/>
      </w: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труда и социального развития </w:t>
      </w:r>
      <w:r w:rsidRPr="001E0012">
        <w:rPr>
          <w:rFonts w:ascii="Tahoma" w:eastAsia="Times New Roman" w:hAnsi="Tahoma" w:cs="Tahoma"/>
          <w:color w:val="505050"/>
          <w:sz w:val="21"/>
          <w:szCs w:val="21"/>
        </w:rPr>
        <w:br/>
      </w: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Российской Федерации </w:t>
      </w:r>
      <w:r w:rsidRPr="001E0012">
        <w:rPr>
          <w:rFonts w:ascii="Tahoma" w:eastAsia="Times New Roman" w:hAnsi="Tahoma" w:cs="Tahoma"/>
          <w:color w:val="505050"/>
          <w:sz w:val="21"/>
          <w:szCs w:val="21"/>
        </w:rPr>
        <w:br/>
      </w: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А.ПОЧИНОК</w:t>
      </w:r>
    </w:p>
    <w:bookmarkStart w:id="6" w:name="a34c9"/>
    <w:bookmarkEnd w:id="6"/>
    <w:p w:rsidR="001E0012" w:rsidRPr="001E0012" w:rsidRDefault="001806DC" w:rsidP="001E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012" w:rsidRPr="001E001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"https://zakonbase.ru/content/part/239455" </w:instrText>
      </w:r>
      <w:r w:rsidRPr="001E001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012" w:rsidRPr="001E0012">
        <w:rPr>
          <w:rFonts w:ascii="Arial" w:eastAsia="Times New Roman" w:hAnsi="Arial" w:cs="Arial"/>
          <w:b/>
          <w:bCs/>
          <w:color w:val="0000FF"/>
          <w:sz w:val="21"/>
        </w:rPr>
        <w:t>Приложение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7" w:name="h58"/>
      <w:bookmarkEnd w:id="7"/>
    </w:p>
    <w:p w:rsidR="001E0012" w:rsidRPr="001E0012" w:rsidRDefault="001E0012" w:rsidP="001E0012">
      <w:pPr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Приложение </w:t>
      </w:r>
      <w:r w:rsidRPr="001E0012">
        <w:rPr>
          <w:rFonts w:ascii="Tahoma" w:eastAsia="Times New Roman" w:hAnsi="Tahoma" w:cs="Tahoma"/>
          <w:color w:val="505050"/>
          <w:sz w:val="21"/>
          <w:szCs w:val="21"/>
        </w:rPr>
        <w:br/>
      </w: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к Постановлению Министерства </w:t>
      </w:r>
      <w:r w:rsidRPr="001E0012">
        <w:rPr>
          <w:rFonts w:ascii="Tahoma" w:eastAsia="Times New Roman" w:hAnsi="Tahoma" w:cs="Tahoma"/>
          <w:color w:val="505050"/>
          <w:sz w:val="21"/>
          <w:szCs w:val="21"/>
        </w:rPr>
        <w:br/>
      </w: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труда и социального развития </w:t>
      </w:r>
      <w:r w:rsidRPr="001E0012">
        <w:rPr>
          <w:rFonts w:ascii="Tahoma" w:eastAsia="Times New Roman" w:hAnsi="Tahoma" w:cs="Tahoma"/>
          <w:color w:val="505050"/>
          <w:sz w:val="21"/>
          <w:szCs w:val="21"/>
        </w:rPr>
        <w:br/>
      </w: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Российской Федерации </w:t>
      </w:r>
      <w:bookmarkStart w:id="8" w:name="97f9f"/>
      <w:bookmarkEnd w:id="8"/>
      <w:r w:rsidRPr="001E0012">
        <w:rPr>
          <w:rFonts w:ascii="Tahoma" w:eastAsia="Times New Roman" w:hAnsi="Tahoma" w:cs="Tahoma"/>
          <w:color w:val="505050"/>
          <w:sz w:val="21"/>
          <w:szCs w:val="21"/>
        </w:rPr>
        <w:br/>
      </w:r>
      <w:r w:rsidRPr="001E0012">
        <w:rPr>
          <w:rFonts w:ascii="Tahoma" w:eastAsia="Times New Roman" w:hAnsi="Tahoma" w:cs="Tahoma"/>
          <w:i/>
          <w:iCs/>
          <w:color w:val="505050"/>
          <w:sz w:val="21"/>
          <w:szCs w:val="21"/>
        </w:rPr>
        <w:t>от 17 января 2001 г. N 7</w:t>
      </w:r>
    </w:p>
    <w:p w:rsidR="001E0012" w:rsidRPr="001E0012" w:rsidRDefault="001806DC" w:rsidP="001E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E0012" w:rsidRPr="001E0012">
          <w:rPr>
            <w:rFonts w:ascii="Arial" w:eastAsia="Times New Roman" w:hAnsi="Arial" w:cs="Arial"/>
            <w:b/>
            <w:bCs/>
            <w:color w:val="0000FF"/>
            <w:sz w:val="21"/>
          </w:rPr>
          <w:t>РЕКОМЕНДАЦИИ ПО ОРГАНИЗАЦИИ РАБОТЫ КАБИНЕТА ОХРАНЫ ТРУДА И УГОЛКА ОХРАНЫ ТРУДА</w:t>
        </w:r>
      </w:hyperlink>
      <w:bookmarkStart w:id="9" w:name="h59"/>
      <w:bookmarkEnd w:id="9"/>
      <w:r w:rsidRPr="001E001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012" w:rsidRPr="001E001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"https://zakonbase.ru/content/part/239462" </w:instrText>
      </w:r>
      <w:r w:rsidRPr="001E001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012" w:rsidRPr="001E0012">
        <w:rPr>
          <w:rFonts w:ascii="Arial" w:eastAsia="Times New Roman" w:hAnsi="Arial" w:cs="Arial"/>
          <w:b/>
          <w:bCs/>
          <w:color w:val="0000FF"/>
          <w:sz w:val="21"/>
        </w:rPr>
        <w:t>I. Общие положения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10" w:name="h61"/>
      <w:bookmarkEnd w:id="10"/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 </w:t>
      </w:r>
      <w:bookmarkStart w:id="11" w:name="f3c81"/>
      <w:bookmarkEnd w:id="11"/>
      <w:r w:rsidRPr="001E0012">
        <w:rPr>
          <w:rFonts w:ascii="Tahoma" w:eastAsia="Times New Roman" w:hAnsi="Tahoma" w:cs="Tahoma"/>
          <w:color w:val="505050"/>
          <w:sz w:val="21"/>
          <w:szCs w:val="21"/>
        </w:rPr>
        <w:t>кабинета охраны труда и уголка охраны труда, общие требования к процессу организации их работы.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2. Кабинет охраны труда и уголок охраны труда создаются в целях обеспечения требований охраны труда, распространения </w:t>
      </w:r>
      <w:bookmarkStart w:id="12" w:name="2871a"/>
      <w:bookmarkEnd w:id="12"/>
      <w:r w:rsidRPr="001E0012">
        <w:rPr>
          <w:rFonts w:ascii="Tahoma" w:eastAsia="Times New Roman" w:hAnsi="Tahoma" w:cs="Tahoma"/>
          <w:color w:val="505050"/>
          <w:sz w:val="21"/>
          <w:szCs w:val="21"/>
        </w:rPr>
        <w:t>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3. Под кабинет охраны труда в организации рекомендуется </w:t>
      </w:r>
      <w:bookmarkStart w:id="13" w:name="1909c"/>
      <w:bookmarkEnd w:id="13"/>
      <w:r w:rsidRPr="001E0012">
        <w:rPr>
          <w:rFonts w:ascii="Tahoma" w:eastAsia="Times New Roman" w:hAnsi="Tahoma" w:cs="Tahoma"/>
          <w:color w:val="505050"/>
          <w:sz w:val="21"/>
          <w:szCs w:val="21"/>
        </w:rPr>
        <w:t>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lastRenderedPageBreak/>
        <w:t>Уголок охраны труда оформляется в зависимости от площади, </w:t>
      </w:r>
      <w:bookmarkStart w:id="14" w:name="63a9e"/>
      <w:bookmarkEnd w:id="14"/>
      <w:r w:rsidRPr="001E0012">
        <w:rPr>
          <w:rFonts w:ascii="Tahoma" w:eastAsia="Times New Roman" w:hAnsi="Tahoma" w:cs="Tahoma"/>
          <w:color w:val="505050"/>
          <w:sz w:val="21"/>
          <w:szCs w:val="21"/>
        </w:rPr>
        <w:t>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4. Решение о создании кабинета охраны труда или уголка охраны </w:t>
      </w:r>
      <w:bookmarkStart w:id="15" w:name="f9526"/>
      <w:bookmarkEnd w:id="15"/>
      <w:r w:rsidRPr="001E0012">
        <w:rPr>
          <w:rFonts w:ascii="Tahoma" w:eastAsia="Times New Roman" w:hAnsi="Tahoma" w:cs="Tahoma"/>
          <w:color w:val="505050"/>
          <w:sz w:val="21"/>
          <w:szCs w:val="21"/>
        </w:rPr>
        <w:t>труда принимается руководителем организации (его представителем).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 </w:t>
      </w:r>
      <w:bookmarkStart w:id="16" w:name="17497"/>
      <w:bookmarkEnd w:id="16"/>
      <w:r w:rsidRPr="001E0012">
        <w:rPr>
          <w:rFonts w:ascii="Tahoma" w:eastAsia="Times New Roman" w:hAnsi="Tahoma" w:cs="Tahoma"/>
          <w:color w:val="505050"/>
          <w:sz w:val="21"/>
          <w:szCs w:val="21"/>
        </w:rPr>
        <w:t>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  <w:bookmarkStart w:id="17" w:name="a6942"/>
      <w:bookmarkEnd w:id="17"/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</w:r>
      <w:proofErr w:type="spellStart"/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вахтово</w:t>
      </w:r>
      <w:proofErr w:type="spell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- экспедиционным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> </w:t>
      </w:r>
      <w:bookmarkStart w:id="18" w:name="0be2b"/>
      <w:bookmarkEnd w:id="18"/>
      <w:r w:rsidRPr="001E0012">
        <w:rPr>
          <w:rFonts w:ascii="Tahoma" w:eastAsia="Times New Roman" w:hAnsi="Tahoma" w:cs="Tahoma"/>
          <w:color w:val="505050"/>
          <w:sz w:val="21"/>
          <w:szCs w:val="21"/>
        </w:rPr>
        <w:t>методом), целесообразно оборудовать передвижные кабинеты охраны труда и уголки охраны труда.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6.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 </w:t>
      </w:r>
      <w:bookmarkStart w:id="19" w:name="661b8"/>
      <w:bookmarkEnd w:id="19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 </w:t>
      </w:r>
      <w:bookmarkStart w:id="20" w:name="df851"/>
      <w:bookmarkEnd w:id="20"/>
      <w:r w:rsidRPr="001E0012">
        <w:rPr>
          <w:rFonts w:ascii="Tahoma" w:eastAsia="Times New Roman" w:hAnsi="Tahoma" w:cs="Tahoma"/>
          <w:color w:val="505050"/>
          <w:sz w:val="21"/>
          <w:szCs w:val="21"/>
        </w:rPr>
        <w:t>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Организация и руководство работой кабинета охраны труда и уголка охраны труда, в том числе функции контроля, как правило, </w:t>
      </w:r>
      <w:bookmarkStart w:id="21" w:name="be211"/>
      <w:bookmarkEnd w:id="21"/>
      <w:r w:rsidRPr="001E0012">
        <w:rPr>
          <w:rFonts w:ascii="Tahoma" w:eastAsia="Times New Roman" w:hAnsi="Tahoma" w:cs="Tahoma"/>
          <w:color w:val="505050"/>
          <w:sz w:val="21"/>
          <w:szCs w:val="21"/>
        </w:rPr>
        <w:t>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7. Федеральным органам исполнительной власти, органам </w:t>
      </w:r>
      <w:bookmarkStart w:id="22" w:name="b45df"/>
      <w:bookmarkEnd w:id="22"/>
      <w:r w:rsidRPr="001E0012">
        <w:rPr>
          <w:rFonts w:ascii="Tahoma" w:eastAsia="Times New Roman" w:hAnsi="Tahoma" w:cs="Tahoma"/>
          <w:color w:val="505050"/>
          <w:sz w:val="21"/>
          <w:szCs w:val="21"/>
        </w:rPr>
        <w:t>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 </w:t>
      </w:r>
      <w:bookmarkStart w:id="23" w:name="6a082"/>
      <w:bookmarkEnd w:id="23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1E0012" w:rsidRPr="001E0012" w:rsidRDefault="001806DC" w:rsidP="001E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E0012" w:rsidRPr="001E0012">
          <w:rPr>
            <w:rFonts w:ascii="Arial" w:eastAsia="Times New Roman" w:hAnsi="Arial" w:cs="Arial"/>
            <w:b/>
            <w:bCs/>
            <w:color w:val="0000FF"/>
            <w:sz w:val="21"/>
          </w:rPr>
          <w:t>II. Основные направления деятельности кабинета охраны труда и уголка охраны труда</w:t>
        </w:r>
      </w:hyperlink>
      <w:bookmarkStart w:id="24" w:name="h62"/>
      <w:bookmarkEnd w:id="24"/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8. Основными направлениями деятельности кабинета охраны труда и уголка охраны труда являются: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а) оказание действенной помощи в решении проблем безопасности </w:t>
      </w:r>
      <w:bookmarkStart w:id="25" w:name="59c8b"/>
      <w:bookmarkEnd w:id="25"/>
      <w:r w:rsidRPr="001E0012">
        <w:rPr>
          <w:rFonts w:ascii="Tahoma" w:eastAsia="Times New Roman" w:hAnsi="Tahoma" w:cs="Tahoma"/>
          <w:color w:val="505050"/>
          <w:sz w:val="21"/>
          <w:szCs w:val="21"/>
        </w:rPr>
        <w:t>труда;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 </w:t>
      </w:r>
      <w:bookmarkStart w:id="26" w:name="10077"/>
      <w:bookmarkEnd w:id="26"/>
      <w:r w:rsidRPr="001E0012">
        <w:rPr>
          <w:rFonts w:ascii="Tahoma" w:eastAsia="Times New Roman" w:hAnsi="Tahoma" w:cs="Tahoma"/>
          <w:color w:val="505050"/>
          <w:sz w:val="21"/>
          <w:szCs w:val="21"/>
        </w:rPr>
        <w:t>нормативных правовых актах по безопасности и охране труда;</w:t>
      </w:r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в) пропаганда вопросов труда.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 </w:t>
      </w:r>
      <w:bookmarkStart w:id="27" w:name="2552c"/>
      <w:bookmarkEnd w:id="27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(комиссии) по охране труда, службы охраны труда, </w:t>
      </w:r>
      <w:r w:rsidRPr="001E0012">
        <w:rPr>
          <w:rFonts w:ascii="Tahoma" w:eastAsia="Times New Roman" w:hAnsi="Tahoma" w:cs="Tahoma"/>
          <w:color w:val="505050"/>
          <w:sz w:val="21"/>
          <w:szCs w:val="21"/>
        </w:rPr>
        <w:lastRenderedPageBreak/>
        <w:t>уполномоченных (доверенных) лиц по охране труда профессиональных союзов или иных уполномоченных работниками представительных органов:</w:t>
      </w:r>
      <w:bookmarkStart w:id="28" w:name="f424f"/>
      <w:bookmarkEnd w:id="28"/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проведение семинаров, лекций, бесед и консультаций по вопросам охраны труда;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-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обучение по охране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 </w:t>
      </w:r>
      <w:bookmarkStart w:id="29" w:name="eb1e3"/>
      <w:bookmarkEnd w:id="29"/>
      <w:r w:rsidRPr="001E0012">
        <w:rPr>
          <w:rFonts w:ascii="Tahoma" w:eastAsia="Times New Roman" w:hAnsi="Tahoma" w:cs="Tahoma"/>
          <w:color w:val="505050"/>
          <w:sz w:val="21"/>
          <w:szCs w:val="21"/>
        </w:rPr>
        <w:t>помощи;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знаний </w:t>
      </w:r>
      <w:bookmarkStart w:id="30" w:name="5c0af"/>
      <w:bookmarkEnd w:id="30"/>
      <w:r w:rsidRPr="001E0012">
        <w:rPr>
          <w:rFonts w:ascii="Tahoma" w:eastAsia="Times New Roman" w:hAnsi="Tahoma" w:cs="Tahoma"/>
          <w:color w:val="505050"/>
          <w:sz w:val="21"/>
          <w:szCs w:val="21"/>
        </w:rPr>
        <w:t>требований охраны труда работников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>;</w:t>
      </w:r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проведение аналитических исследований состояния условий </w:t>
      </w:r>
      <w:bookmarkStart w:id="31" w:name="c6086"/>
      <w:bookmarkEnd w:id="31"/>
      <w:r w:rsidRPr="001E0012">
        <w:rPr>
          <w:rFonts w:ascii="Tahoma" w:eastAsia="Times New Roman" w:hAnsi="Tahoma" w:cs="Tahoma"/>
          <w:color w:val="505050"/>
          <w:sz w:val="21"/>
          <w:szCs w:val="21"/>
        </w:rPr>
        <w:t>труда в организации (на рабочих местах) и оценки их влияния на безопасность трудовой деятельности.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10. Уголок охраны труда организации обеспечивает выполнение тех же мероприятий, что и кабинет охраны труда.</w:t>
      </w:r>
      <w:bookmarkStart w:id="32" w:name="4e6d3"/>
      <w:bookmarkEnd w:id="32"/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 </w:t>
      </w:r>
      <w:bookmarkStart w:id="33" w:name="246d7"/>
      <w:bookmarkEnd w:id="33"/>
      <w:r w:rsidRPr="001E0012">
        <w:rPr>
          <w:rFonts w:ascii="Tahoma" w:eastAsia="Times New Roman" w:hAnsi="Tahoma" w:cs="Tahoma"/>
          <w:color w:val="505050"/>
          <w:sz w:val="21"/>
          <w:szCs w:val="21"/>
        </w:rPr>
        <w:t>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 </w:t>
      </w:r>
      <w:bookmarkStart w:id="34" w:name="0ab0e"/>
      <w:bookmarkEnd w:id="34"/>
      <w:r w:rsidRPr="001E0012">
        <w:rPr>
          <w:rFonts w:ascii="Tahoma" w:eastAsia="Times New Roman" w:hAnsi="Tahoma" w:cs="Tahoma"/>
          <w:color w:val="505050"/>
          <w:sz w:val="21"/>
          <w:szCs w:val="21"/>
        </w:rPr>
        <w:t>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 </w:t>
      </w:r>
      <w:bookmarkStart w:id="35" w:name="4e099"/>
      <w:bookmarkEnd w:id="35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документов, </w:t>
      </w:r>
      <w:proofErr w:type="spellStart"/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учебно</w:t>
      </w:r>
      <w:proofErr w:type="spell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- методической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литературы, учебных видеофильмов по охране труда и т.д.</w:t>
      </w:r>
    </w:p>
    <w:p w:rsidR="001E0012" w:rsidRPr="001E0012" w:rsidRDefault="001806DC" w:rsidP="001E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E0012" w:rsidRPr="001E0012">
          <w:rPr>
            <w:rFonts w:ascii="Arial" w:eastAsia="Times New Roman" w:hAnsi="Arial" w:cs="Arial"/>
            <w:b/>
            <w:bCs/>
            <w:color w:val="0000FF"/>
            <w:sz w:val="21"/>
          </w:rPr>
          <w:t>III. Тематическая структура и оснащение кабинета охраны труда и уголка охраны труда</w:t>
        </w:r>
      </w:hyperlink>
      <w:bookmarkStart w:id="36" w:name="h63"/>
      <w:bookmarkEnd w:id="36"/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Общий раздел содержит законы и иные нормативные правовые акты по охране труда, принятые на федеральном уровне и уровне </w:t>
      </w:r>
      <w:bookmarkStart w:id="37" w:name="2ff41"/>
      <w:bookmarkEnd w:id="37"/>
      <w:r w:rsidRPr="001E0012">
        <w:rPr>
          <w:rFonts w:ascii="Tahoma" w:eastAsia="Times New Roman" w:hAnsi="Tahoma" w:cs="Tahoma"/>
          <w:color w:val="505050"/>
          <w:sz w:val="21"/>
          <w:szCs w:val="21"/>
        </w:rPr>
        <w:t>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 </w:t>
      </w:r>
      <w:bookmarkStart w:id="38" w:name="6f861"/>
      <w:bookmarkEnd w:id="38"/>
      <w:r w:rsidRPr="001E0012">
        <w:rPr>
          <w:rFonts w:ascii="Tahoma" w:eastAsia="Times New Roman" w:hAnsi="Tahoma" w:cs="Tahoma"/>
          <w:color w:val="505050"/>
          <w:sz w:val="21"/>
          <w:szCs w:val="21"/>
        </w:rPr>
        <w:t>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чрезвычайных ситуаций, аварий.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Перечень специальных разделов и их содержание (сведения, </w:t>
      </w:r>
      <w:bookmarkStart w:id="39" w:name="cf81d"/>
      <w:bookmarkEnd w:id="39"/>
      <w:r w:rsidRPr="001E0012">
        <w:rPr>
          <w:rFonts w:ascii="Tahoma" w:eastAsia="Times New Roman" w:hAnsi="Tahoma" w:cs="Tahoma"/>
          <w:color w:val="505050"/>
          <w:sz w:val="21"/>
          <w:szCs w:val="21"/>
        </w:rPr>
        <w:t>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 </w:t>
      </w:r>
      <w:bookmarkStart w:id="40" w:name="a112e"/>
      <w:bookmarkEnd w:id="40"/>
      <w:r w:rsidRPr="001E0012">
        <w:rPr>
          <w:rFonts w:ascii="Tahoma" w:eastAsia="Times New Roman" w:hAnsi="Tahoma" w:cs="Tahoma"/>
          <w:color w:val="505050"/>
          <w:sz w:val="21"/>
          <w:szCs w:val="21"/>
        </w:rPr>
        <w:t>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 </w:t>
      </w:r>
      <w:bookmarkStart w:id="41" w:name="5cd76"/>
      <w:bookmarkEnd w:id="41"/>
      <w:r w:rsidRPr="001E0012">
        <w:rPr>
          <w:rFonts w:ascii="Tahoma" w:eastAsia="Times New Roman" w:hAnsi="Tahoma" w:cs="Tahoma"/>
          <w:color w:val="505050"/>
          <w:sz w:val="21"/>
          <w:szCs w:val="21"/>
        </w:rPr>
        <w:t>специфику всех видов производства организации.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lastRenderedPageBreak/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 </w:t>
      </w:r>
      <w:bookmarkStart w:id="42" w:name="5a57c"/>
      <w:bookmarkEnd w:id="42"/>
      <w:r w:rsidRPr="001E0012">
        <w:rPr>
          <w:rFonts w:ascii="Tahoma" w:eastAsia="Times New Roman" w:hAnsi="Tahoma" w:cs="Tahoma"/>
          <w:color w:val="505050"/>
          <w:sz w:val="21"/>
          <w:szCs w:val="21"/>
        </w:rPr>
        <w:t>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  <w:bookmarkStart w:id="43" w:name="2a618"/>
      <w:bookmarkEnd w:id="43"/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Для новых и реконструируемых производственных объектов </w:t>
      </w:r>
      <w:bookmarkStart w:id="44" w:name="74010"/>
      <w:bookmarkEnd w:id="44"/>
      <w:r w:rsidRPr="001E0012">
        <w:rPr>
          <w:rFonts w:ascii="Tahoma" w:eastAsia="Times New Roman" w:hAnsi="Tahoma" w:cs="Tahoma"/>
          <w:color w:val="505050"/>
          <w:sz w:val="21"/>
          <w:szCs w:val="21"/>
        </w:rPr>
        <w:t>месторасположение кабинета охраны труда определяется на стадии проектирования.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 </w:t>
      </w:r>
      <w:bookmarkStart w:id="45" w:name="6cc27"/>
      <w:bookmarkEnd w:id="45"/>
      <w:r w:rsidRPr="001E0012">
        <w:rPr>
          <w:rFonts w:ascii="Tahoma" w:eastAsia="Times New Roman" w:hAnsi="Tahoma" w:cs="Tahoma"/>
          <w:color w:val="505050"/>
          <w:sz w:val="21"/>
          <w:szCs w:val="21"/>
        </w:rPr>
        <w:t>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 </w:t>
      </w:r>
      <w:bookmarkStart w:id="46" w:name="7d779"/>
      <w:bookmarkEnd w:id="46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производить на основе расчета потребности в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обучении по охране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труда на календарный год.</w:t>
      </w:r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1E0012" w:rsidRPr="001E0012" w:rsidRDefault="001806DC" w:rsidP="001E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E0012" w:rsidRPr="001E0012">
          <w:rPr>
            <w:rFonts w:ascii="Arial" w:eastAsia="Times New Roman" w:hAnsi="Arial" w:cs="Arial"/>
            <w:b/>
            <w:bCs/>
            <w:color w:val="0000FF"/>
            <w:sz w:val="21"/>
          </w:rPr>
          <w:t>IV. Организация работы кабинета охраны труда и уголка охраны труда</w:t>
        </w:r>
      </w:hyperlink>
      <w:bookmarkStart w:id="47" w:name="h64"/>
      <w:bookmarkEnd w:id="47"/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17. Процесс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организации работы кабинета охраны труда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и уголка охраны труда предусматривает: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соответствие требованиям (в комплексе целей, содержания и </w:t>
      </w:r>
      <w:bookmarkStart w:id="48" w:name="8438e"/>
      <w:bookmarkEnd w:id="48"/>
      <w:r w:rsidRPr="001E0012">
        <w:rPr>
          <w:rFonts w:ascii="Tahoma" w:eastAsia="Times New Roman" w:hAnsi="Tahoma" w:cs="Tahoma"/>
          <w:color w:val="505050"/>
          <w:sz w:val="21"/>
          <w:szCs w:val="21"/>
        </w:rPr>
        <w:t>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- осуществление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доступности посещения кабинета охраны труда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или уголка охраны труда работниками организации и получение ими </w:t>
      </w:r>
      <w:bookmarkStart w:id="49" w:name="31c38"/>
      <w:bookmarkEnd w:id="49"/>
      <w:r w:rsidRPr="001E0012">
        <w:rPr>
          <w:rFonts w:ascii="Tahoma" w:eastAsia="Times New Roman" w:hAnsi="Tahoma" w:cs="Tahoma"/>
          <w:color w:val="505050"/>
          <w:sz w:val="21"/>
          <w:szCs w:val="21"/>
        </w:rPr>
        <w:t>достоверной информации по вопросам охраны труда;</w:t>
      </w:r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планирование работы (в соответствии с перспективным и текущим планами работы);</w:t>
      </w:r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осуществление контроля.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18. Служба охраны труда или лицо, ответственное за работу </w:t>
      </w:r>
      <w:bookmarkStart w:id="50" w:name="c653b"/>
      <w:bookmarkEnd w:id="50"/>
      <w:r w:rsidRPr="001E0012">
        <w:rPr>
          <w:rFonts w:ascii="Tahoma" w:eastAsia="Times New Roman" w:hAnsi="Tahoma" w:cs="Tahoma"/>
          <w:color w:val="505050"/>
          <w:sz w:val="21"/>
          <w:szCs w:val="21"/>
        </w:rPr>
        <w:t>кабинета охраны труда (уголка охраны труда) в организации: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составляет план работы кабинета охраны труда (уголка охраны труда), включающий разработку конкретных мероприятий на </w:t>
      </w:r>
      <w:bookmarkStart w:id="51" w:name="c7b6f"/>
      <w:bookmarkEnd w:id="51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определенный срок, с указанием лиц, ответственных за их проведение;</w:t>
      </w:r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организует оборудование, оснащение и оформление кабинета охраны труда (уголка охраны труда);</w:t>
      </w:r>
    </w:p>
    <w:p w:rsidR="001E0012" w:rsidRPr="001E0012" w:rsidRDefault="001E0012" w:rsidP="001E0012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>- организует проведение плановых мероприятий.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19.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В целях координации и повышения эффективности работы </w:t>
      </w:r>
      <w:bookmarkStart w:id="52" w:name="48fd8"/>
      <w:bookmarkEnd w:id="52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</w:t>
      </w:r>
      <w:r w:rsidRPr="001E0012">
        <w:rPr>
          <w:rFonts w:ascii="Tahoma" w:eastAsia="Times New Roman" w:hAnsi="Tahoma" w:cs="Tahoma"/>
          <w:color w:val="505050"/>
          <w:sz w:val="21"/>
          <w:szCs w:val="21"/>
        </w:rPr>
        <w:lastRenderedPageBreak/>
        <w:t>службам охраны труда </w:t>
      </w:r>
      <w:bookmarkStart w:id="53" w:name="9e992"/>
      <w:bookmarkEnd w:id="53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 </w:t>
      </w:r>
      <w:bookmarkStart w:id="54" w:name="04ef7"/>
      <w:bookmarkEnd w:id="54"/>
      <w:r w:rsidRPr="001E0012">
        <w:rPr>
          <w:rFonts w:ascii="Tahoma" w:eastAsia="Times New Roman" w:hAnsi="Tahoma" w:cs="Tahoma"/>
          <w:color w:val="505050"/>
          <w:sz w:val="21"/>
          <w:szCs w:val="21"/>
        </w:rPr>
        <w:t>уголков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охраны труда подведомственных организаций, их структурных подразделений.</w:t>
      </w:r>
    </w:p>
    <w:p w:rsidR="001E0012" w:rsidRPr="001E0012" w:rsidRDefault="001E0012" w:rsidP="001E0012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</w:rPr>
      </w:pPr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20. </w:t>
      </w:r>
      <w:proofErr w:type="gramStart"/>
      <w:r w:rsidRPr="001E0012">
        <w:rPr>
          <w:rFonts w:ascii="Tahoma" w:eastAsia="Times New Roman" w:hAnsi="Tahoma" w:cs="Tahoma"/>
          <w:color w:val="505050"/>
          <w:sz w:val="21"/>
          <w:szCs w:val="21"/>
        </w:rPr>
        <w:t>Для выполнения мероприятий, реализуемых кабинетом охраны труда, необходимо взаимодействие и участие в его работе </w:t>
      </w:r>
      <w:bookmarkStart w:id="55" w:name="d6a36"/>
      <w:bookmarkEnd w:id="55"/>
      <w:r w:rsidRPr="001E0012">
        <w:rPr>
          <w:rFonts w:ascii="Tahoma" w:eastAsia="Times New Roman" w:hAnsi="Tahoma" w:cs="Tahoma"/>
          <w:color w:val="505050"/>
          <w:sz w:val="21"/>
          <w:szCs w:val="21"/>
        </w:rPr>
        <w:t>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 </w:t>
      </w:r>
      <w:bookmarkStart w:id="56" w:name="a5a29"/>
      <w:bookmarkEnd w:id="56"/>
      <w:r w:rsidRPr="001E0012">
        <w:rPr>
          <w:rFonts w:ascii="Tahoma" w:eastAsia="Times New Roman" w:hAnsi="Tahoma" w:cs="Tahoma"/>
          <w:color w:val="505050"/>
          <w:sz w:val="21"/>
          <w:szCs w:val="21"/>
        </w:rPr>
        <w:t>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</w:t>
      </w:r>
      <w:proofErr w:type="gramEnd"/>
      <w:r w:rsidRPr="001E0012">
        <w:rPr>
          <w:rFonts w:ascii="Tahoma" w:eastAsia="Times New Roman" w:hAnsi="Tahoma" w:cs="Tahoma"/>
          <w:color w:val="505050"/>
          <w:sz w:val="21"/>
          <w:szCs w:val="21"/>
        </w:rPr>
        <w:t xml:space="preserve"> в области сервиса </w:t>
      </w:r>
      <w:bookmarkStart w:id="57" w:name="10b1d"/>
      <w:bookmarkEnd w:id="57"/>
      <w:r w:rsidRPr="001E0012">
        <w:rPr>
          <w:rFonts w:ascii="Tahoma" w:eastAsia="Times New Roman" w:hAnsi="Tahoma" w:cs="Tahoma"/>
          <w:color w:val="505050"/>
          <w:sz w:val="21"/>
          <w:szCs w:val="21"/>
        </w:rPr>
        <w:t>охраны труда.</w:t>
      </w:r>
    </w:p>
    <w:p w:rsidR="00723959" w:rsidRDefault="00723959"/>
    <w:sectPr w:rsidR="00723959" w:rsidSect="0018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012"/>
    <w:rsid w:val="001806DC"/>
    <w:rsid w:val="001E0012"/>
    <w:rsid w:val="00723959"/>
    <w:rsid w:val="00F7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1E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0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628">
          <w:marLeft w:val="300"/>
          <w:marRight w:val="30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26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239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base.ru/content/part/2394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239470" TargetMode="External"/><Relationship Id="rId5" Type="http://schemas.openxmlformats.org/officeDocument/2006/relationships/hyperlink" Target="https://zakonbase.ru/content/part/2394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base.ru/content/base/322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dcterms:created xsi:type="dcterms:W3CDTF">2018-12-17T12:08:00Z</dcterms:created>
  <dcterms:modified xsi:type="dcterms:W3CDTF">2018-12-18T10:28:00Z</dcterms:modified>
</cp:coreProperties>
</file>