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7D" w:rsidRDefault="007D4C7D" w:rsidP="007D4C7D">
      <w:pPr>
        <w:pStyle w:val="a3"/>
        <w:jc w:val="center"/>
        <w:rPr>
          <w:b/>
        </w:rPr>
      </w:pPr>
      <w:r>
        <w:rPr>
          <w:rFonts w:ascii="Arial" w:hAnsi="Arial" w:cs="Arial"/>
          <w:b/>
          <w:bCs/>
          <w:noProof/>
          <w:color w:val="6A6A6A"/>
          <w:sz w:val="18"/>
          <w:szCs w:val="18"/>
        </w:rPr>
        <w:drawing>
          <wp:inline distT="0" distB="0" distL="0" distR="0" wp14:anchorId="483BB2F3" wp14:editId="354CE820">
            <wp:extent cx="1219200" cy="1038225"/>
            <wp:effectExtent l="0" t="0" r="0" b="9525"/>
            <wp:docPr id="1" name="Рисунок 1" descr="http://oshkole.ru/imagedb.php?t=pics&amp;i=2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hkole.ru/imagedb.php?t=pics&amp;i=226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26" cy="10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A8" w:rsidRPr="007D4C7D" w:rsidRDefault="000A6CA8" w:rsidP="007D4C7D">
      <w:pPr>
        <w:pStyle w:val="a3"/>
        <w:jc w:val="center"/>
        <w:rPr>
          <w:b/>
        </w:rPr>
      </w:pPr>
      <w:r w:rsidRPr="007D4C7D">
        <w:rPr>
          <w:b/>
        </w:rPr>
        <w:t>Информация</w:t>
      </w:r>
      <w:r w:rsidRPr="007D4C7D">
        <w:rPr>
          <w:b/>
        </w:rPr>
        <w:br/>
        <w:t>по привлечению и расходованию благотворительных средств образовательными учреждениями Ставропольского края</w:t>
      </w:r>
    </w:p>
    <w:p w:rsidR="000A6CA8" w:rsidRDefault="000A6CA8" w:rsidP="007D4C7D">
      <w:pPr>
        <w:pStyle w:val="a3"/>
        <w:jc w:val="both"/>
      </w:pPr>
      <w: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</w:t>
      </w:r>
    </w:p>
    <w:p w:rsidR="000A6CA8" w:rsidRDefault="000A6CA8" w:rsidP="007D4C7D">
      <w:pPr>
        <w:pStyle w:val="a3"/>
        <w:jc w:val="both"/>
      </w:pPr>
      <w: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0A6CA8" w:rsidRDefault="000A6CA8" w:rsidP="007D4C7D">
      <w:pPr>
        <w:pStyle w:val="a3"/>
        <w:jc w:val="both"/>
      </w:pPr>
      <w:r>
        <w:t>Тем не менее, средства родителей являются все-таки благотворительной помощью учреждению, и должны жертвоваться добровольно, без всякого принуждения. К тому же родители (другие благотворители) имеют право знать, куда направлены средства и использованы ли они по назначению.</w:t>
      </w:r>
    </w:p>
    <w:p w:rsidR="000A6CA8" w:rsidRDefault="000A6CA8" w:rsidP="007D4C7D">
      <w:pPr>
        <w:pStyle w:val="a3"/>
        <w:jc w:val="both"/>
      </w:pPr>
      <w:r>
        <w:t xml:space="preserve"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</w:t>
      </w:r>
      <w:proofErr w:type="gramStart"/>
      <w:r>
        <w:t>контроля за</w:t>
      </w:r>
      <w:proofErr w:type="gramEnd"/>
      <w:r>
        <w:t xml:space="preserve">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Памятку, в которой даются разъяснения по порядку привлечения благотворительных средств.</w:t>
      </w:r>
    </w:p>
    <w:p w:rsidR="000A6CA8" w:rsidRPr="00AA7F92" w:rsidRDefault="000A6CA8" w:rsidP="00AA7F92">
      <w:pPr>
        <w:pStyle w:val="a3"/>
        <w:jc w:val="center"/>
        <w:rPr>
          <w:b/>
        </w:rPr>
      </w:pPr>
      <w:proofErr w:type="gramStart"/>
      <w:r w:rsidRPr="00AA7F92">
        <w:rPr>
          <w:b/>
        </w:rPr>
        <w:t>П</w:t>
      </w:r>
      <w:proofErr w:type="gramEnd"/>
      <w:r w:rsidRPr="00AA7F92">
        <w:rPr>
          <w:b/>
        </w:rPr>
        <w:t xml:space="preserve"> А М Я Т К А</w:t>
      </w:r>
    </w:p>
    <w:p w:rsidR="000A6CA8" w:rsidRDefault="000A6CA8" w:rsidP="007D4C7D">
      <w:pPr>
        <w:pStyle w:val="a3"/>
        <w:jc w:val="both"/>
      </w:pPr>
      <w: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A6CA8" w:rsidRDefault="000A6CA8" w:rsidP="007D4C7D">
      <w:pPr>
        <w:pStyle w:val="a3"/>
        <w:jc w:val="both"/>
      </w:pPr>
      <w: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>
        <w:t>дств дл</w:t>
      </w:r>
      <w:proofErr w:type="gramEnd"/>
      <w:r>
        <w:t>я выполнения уставной деятельности.</w:t>
      </w:r>
    </w:p>
    <w:p w:rsidR="000A6CA8" w:rsidRDefault="000A6CA8" w:rsidP="007D4C7D">
      <w:pPr>
        <w:pStyle w:val="a3"/>
        <w:jc w:val="both"/>
      </w:pPr>
      <w: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</w:t>
      </w:r>
      <w:r>
        <w:lastRenderedPageBreak/>
        <w:t>основании законодательства Российской Федерации договорами «О благотворительной деятельности».</w:t>
      </w:r>
    </w:p>
    <w:p w:rsidR="000A6CA8" w:rsidRDefault="000A6CA8" w:rsidP="007D4C7D">
      <w:pPr>
        <w:pStyle w:val="a3"/>
        <w:jc w:val="both"/>
      </w:pPr>
      <w:proofErr w:type="gramStart"/>
      <w: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0A6CA8" w:rsidRDefault="000A6CA8" w:rsidP="007D4C7D">
      <w:pPr>
        <w:pStyle w:val="a3"/>
        <w:jc w:val="both"/>
      </w:pPr>
      <w: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A6CA8" w:rsidRDefault="000A6CA8" w:rsidP="007D4C7D">
      <w:pPr>
        <w:pStyle w:val="a3"/>
        <w:jc w:val="both"/>
      </w:pPr>
      <w:r>
        <w:t>Не допускается принуждение граждан и юридических лиц в каких-либо формах, в частности путем:</w:t>
      </w:r>
    </w:p>
    <w:p w:rsidR="000A6CA8" w:rsidRDefault="000A6CA8" w:rsidP="007D4C7D">
      <w:pPr>
        <w:pStyle w:val="a3"/>
        <w:jc w:val="both"/>
      </w:pPr>
      <w:r>
        <w:t>-внесения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0A6CA8" w:rsidRDefault="000A6CA8" w:rsidP="007D4C7D">
      <w:pPr>
        <w:pStyle w:val="a3"/>
        <w:jc w:val="both"/>
      </w:pPr>
      <w:r>
        <w:t>-принятия решений родительских собраний, обязывающих внесение денежных средств;</w:t>
      </w:r>
    </w:p>
    <w:p w:rsidR="000A6CA8" w:rsidRDefault="000A6CA8" w:rsidP="007D4C7D">
      <w:pPr>
        <w:pStyle w:val="a3"/>
        <w:jc w:val="both"/>
      </w:pPr>
      <w:r>
        <w:t>-занижения оценок обучающимся, воспитанникам в случае неоказания их родителями (законными представителями) помощи в виде денежных средств и т. д.</w:t>
      </w:r>
    </w:p>
    <w:p w:rsidR="000A6CA8" w:rsidRDefault="000A6CA8" w:rsidP="007D4C7D">
      <w:pPr>
        <w:pStyle w:val="a3"/>
        <w:jc w:val="both"/>
      </w:pPr>
      <w: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 д.).</w:t>
      </w:r>
    </w:p>
    <w:p w:rsidR="000A6CA8" w:rsidRDefault="000A6CA8" w:rsidP="007D4C7D">
      <w:pPr>
        <w:pStyle w:val="a3"/>
        <w:jc w:val="both"/>
      </w:pPr>
      <w: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 д.</w:t>
      </w:r>
    </w:p>
    <w:p w:rsidR="000A6CA8" w:rsidRDefault="000A6CA8" w:rsidP="007D4C7D">
      <w:pPr>
        <w:pStyle w:val="a3"/>
        <w:jc w:val="both"/>
      </w:pPr>
      <w: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0A6CA8" w:rsidRDefault="000A6CA8" w:rsidP="007D4C7D">
      <w:pPr>
        <w:pStyle w:val="a3"/>
        <w:jc w:val="both"/>
      </w:pPr>
      <w: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0A6CA8" w:rsidRDefault="000A6CA8" w:rsidP="007D4C7D">
      <w:pPr>
        <w:pStyle w:val="a3"/>
        <w:jc w:val="both"/>
      </w:pPr>
      <w:r>
        <w:t>Прием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0A6CA8" w:rsidRDefault="000A6CA8" w:rsidP="007D4C7D">
      <w:pPr>
        <w:pStyle w:val="a3"/>
        <w:jc w:val="both"/>
      </w:pPr>
      <w:r>
        <w:t>— сумма взноса;</w:t>
      </w:r>
    </w:p>
    <w:p w:rsidR="000A6CA8" w:rsidRDefault="000A6CA8" w:rsidP="007D4C7D">
      <w:pPr>
        <w:pStyle w:val="a3"/>
        <w:jc w:val="both"/>
      </w:pPr>
      <w:r>
        <w:t>— конкретная цель использования средств;</w:t>
      </w:r>
    </w:p>
    <w:p w:rsidR="000A6CA8" w:rsidRDefault="000A6CA8" w:rsidP="007D4C7D">
      <w:pPr>
        <w:pStyle w:val="a3"/>
        <w:jc w:val="both"/>
      </w:pPr>
      <w:r>
        <w:t>— реквизиты благотворителя;</w:t>
      </w:r>
    </w:p>
    <w:p w:rsidR="000A6CA8" w:rsidRDefault="000A6CA8" w:rsidP="007D4C7D">
      <w:pPr>
        <w:pStyle w:val="a3"/>
        <w:jc w:val="both"/>
      </w:pPr>
      <w:r>
        <w:t>— дата внесения средств.</w:t>
      </w:r>
    </w:p>
    <w:p w:rsidR="000A6CA8" w:rsidRDefault="000A6CA8" w:rsidP="007D4C7D">
      <w:pPr>
        <w:pStyle w:val="a3"/>
        <w:jc w:val="both"/>
      </w:pPr>
      <w:r>
        <w:lastRenderedPageBreak/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0A6CA8" w:rsidRDefault="000A6CA8" w:rsidP="007D4C7D">
      <w:pPr>
        <w:pStyle w:val="a3"/>
        <w:jc w:val="both"/>
      </w:pPr>
      <w: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0A6CA8" w:rsidRDefault="000A6CA8" w:rsidP="007D4C7D">
      <w:pPr>
        <w:pStyle w:val="a3"/>
        <w:jc w:val="both"/>
      </w:pPr>
      <w: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0A6CA8" w:rsidRDefault="000A6CA8" w:rsidP="007D4C7D">
      <w:pPr>
        <w:pStyle w:val="a3"/>
        <w:jc w:val="both"/>
      </w:pPr>
      <w: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0A6CA8" w:rsidRDefault="000A6CA8" w:rsidP="007D4C7D">
      <w:pPr>
        <w:pStyle w:val="a3"/>
        <w:jc w:val="both"/>
      </w:pPr>
      <w: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 д.</w:t>
      </w:r>
    </w:p>
    <w:p w:rsidR="000A6CA8" w:rsidRDefault="000A6CA8" w:rsidP="007D4C7D">
      <w:pPr>
        <w:pStyle w:val="a3"/>
        <w:jc w:val="both"/>
      </w:pPr>
      <w:r>
        <w:t>Данная информация в обязательном порядке должна размещаться на официальном сайте образовательного учреждения.</w:t>
      </w:r>
    </w:p>
    <w:p w:rsidR="000A6CA8" w:rsidRDefault="000A6CA8" w:rsidP="007D4C7D">
      <w:pPr>
        <w:pStyle w:val="a3"/>
        <w:jc w:val="both"/>
      </w:pPr>
      <w: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CE5F8F" w:rsidRDefault="00CE5F8F" w:rsidP="007D4C7D">
      <w:pPr>
        <w:jc w:val="both"/>
      </w:pPr>
      <w:bookmarkStart w:id="0" w:name="_GoBack"/>
      <w:bookmarkEnd w:id="0"/>
    </w:p>
    <w:sectPr w:rsidR="00CE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8"/>
    <w:rsid w:val="000A6CA8"/>
    <w:rsid w:val="007D4C7D"/>
    <w:rsid w:val="00AA7F92"/>
    <w:rsid w:val="00CE5F8F"/>
    <w:rsid w:val="00D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2016-01-12T12:31:00Z</dcterms:created>
  <dcterms:modified xsi:type="dcterms:W3CDTF">2016-01-13T10:15:00Z</dcterms:modified>
</cp:coreProperties>
</file>