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85" w:rsidRPr="00064585" w:rsidRDefault="00ED62BC" w:rsidP="0006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ЭКОЛОГИЯ</w:t>
      </w:r>
    </w:p>
    <w:p w:rsidR="004E0406" w:rsidRPr="00064585" w:rsidRDefault="004E0406" w:rsidP="0006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4585">
        <w:rPr>
          <w:rFonts w:ascii="Times New Roman" w:hAnsi="Times New Roman" w:cs="Times New Roman"/>
          <w:b/>
          <w:iCs/>
          <w:sz w:val="28"/>
          <w:szCs w:val="28"/>
        </w:rPr>
        <w:t>Приме</w:t>
      </w:r>
      <w:r w:rsidR="00064585" w:rsidRPr="00064585">
        <w:rPr>
          <w:rFonts w:ascii="Times New Roman" w:hAnsi="Times New Roman" w:cs="Times New Roman"/>
          <w:b/>
          <w:iCs/>
          <w:sz w:val="28"/>
          <w:szCs w:val="28"/>
        </w:rPr>
        <w:t xml:space="preserve">рные темы </w:t>
      </w:r>
      <w:proofErr w:type="gramStart"/>
      <w:r w:rsidR="00064585" w:rsidRPr="00064585">
        <w:rPr>
          <w:rFonts w:ascii="Times New Roman" w:hAnsi="Times New Roman" w:cs="Times New Roman"/>
          <w:b/>
          <w:iCs/>
          <w:sz w:val="28"/>
          <w:szCs w:val="28"/>
        </w:rPr>
        <w:t>индивидуальных проектов</w:t>
      </w:r>
      <w:proofErr w:type="gramEnd"/>
    </w:p>
    <w:p w:rsidR="00064585" w:rsidRPr="00064585" w:rsidRDefault="00064585" w:rsidP="0006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E0406" w:rsidRPr="00064585" w:rsidRDefault="00064585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06" w:rsidRPr="00064585">
        <w:rPr>
          <w:rFonts w:ascii="Times New Roman" w:hAnsi="Times New Roman" w:cs="Times New Roman"/>
          <w:sz w:val="28"/>
          <w:szCs w:val="28"/>
        </w:rPr>
        <w:t>Возможности управления водными ресурсами в рамках концепции 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06" w:rsidRPr="00064585">
        <w:rPr>
          <w:rFonts w:ascii="Times New Roman" w:hAnsi="Times New Roman" w:cs="Times New Roman"/>
          <w:sz w:val="28"/>
          <w:szCs w:val="28"/>
        </w:rPr>
        <w:t>развития.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Возможности управления лесными ресурсами в рамках концепции устойчивого</w:t>
      </w:r>
      <w:r w:rsidR="00064585">
        <w:rPr>
          <w:rFonts w:ascii="Times New Roman" w:hAnsi="Times New Roman" w:cs="Times New Roman"/>
          <w:sz w:val="28"/>
          <w:szCs w:val="28"/>
        </w:rPr>
        <w:t xml:space="preserve"> </w:t>
      </w:r>
      <w:r w:rsidRPr="00064585">
        <w:rPr>
          <w:rFonts w:ascii="Times New Roman" w:hAnsi="Times New Roman" w:cs="Times New Roman"/>
          <w:sz w:val="28"/>
          <w:szCs w:val="28"/>
        </w:rPr>
        <w:t>развития.</w:t>
      </w:r>
      <w:bookmarkStart w:id="0" w:name="_GoBack"/>
      <w:bookmarkEnd w:id="0"/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Возможности управления почвенными рес</w:t>
      </w:r>
      <w:r w:rsidR="00064585">
        <w:rPr>
          <w:rFonts w:ascii="Times New Roman" w:hAnsi="Times New Roman" w:cs="Times New Roman"/>
          <w:sz w:val="28"/>
          <w:szCs w:val="28"/>
        </w:rPr>
        <w:t>урсами в рамках концепции устой</w:t>
      </w:r>
      <w:r w:rsidRPr="00064585">
        <w:rPr>
          <w:rFonts w:ascii="Times New Roman" w:hAnsi="Times New Roman" w:cs="Times New Roman"/>
          <w:sz w:val="28"/>
          <w:szCs w:val="28"/>
        </w:rPr>
        <w:t>чивого развития.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 xml:space="preserve">• Возобновляемые и </w:t>
      </w:r>
      <w:proofErr w:type="spellStart"/>
      <w:r w:rsidRPr="00064585">
        <w:rPr>
          <w:rFonts w:ascii="Times New Roman" w:hAnsi="Times New Roman" w:cs="Times New Roman"/>
          <w:sz w:val="28"/>
          <w:szCs w:val="28"/>
        </w:rPr>
        <w:t>невозобновляемые</w:t>
      </w:r>
      <w:proofErr w:type="spellEnd"/>
      <w:r w:rsidRPr="00064585">
        <w:rPr>
          <w:rFonts w:ascii="Times New Roman" w:hAnsi="Times New Roman" w:cs="Times New Roman"/>
          <w:sz w:val="28"/>
          <w:szCs w:val="28"/>
        </w:rPr>
        <w:t xml:space="preserve"> ресур</w:t>
      </w:r>
      <w:r w:rsidR="00064585">
        <w:rPr>
          <w:rFonts w:ascii="Times New Roman" w:hAnsi="Times New Roman" w:cs="Times New Roman"/>
          <w:sz w:val="28"/>
          <w:szCs w:val="28"/>
        </w:rPr>
        <w:t xml:space="preserve">сы: способы решения проблемы </w:t>
      </w:r>
      <w:proofErr w:type="spellStart"/>
      <w:r w:rsidR="00064585">
        <w:rPr>
          <w:rFonts w:ascii="Times New Roman" w:hAnsi="Times New Roman" w:cs="Times New Roman"/>
          <w:sz w:val="28"/>
          <w:szCs w:val="28"/>
        </w:rPr>
        <w:t>ис</w:t>
      </w:r>
      <w:r w:rsidRPr="00064585">
        <w:rPr>
          <w:rFonts w:ascii="Times New Roman" w:hAnsi="Times New Roman" w:cs="Times New Roman"/>
          <w:sz w:val="28"/>
          <w:szCs w:val="28"/>
        </w:rPr>
        <w:t>черпаемости</w:t>
      </w:r>
      <w:proofErr w:type="spellEnd"/>
      <w:r w:rsidRPr="00064585">
        <w:rPr>
          <w:rFonts w:ascii="Times New Roman" w:hAnsi="Times New Roman" w:cs="Times New Roman"/>
          <w:sz w:val="28"/>
          <w:szCs w:val="28"/>
        </w:rPr>
        <w:t>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Земельный фонд и его динамика под влиянием антропогенных факторов.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История и развитие концепции устойчивого развития.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Окружающая человека среда и ее компоненты: различные взгляды на одну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проблему.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Основные экологические приоритеты современного мира.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Особо неблагоприятные в экологическом о</w:t>
      </w:r>
      <w:r w:rsidR="00064585">
        <w:rPr>
          <w:rFonts w:ascii="Times New Roman" w:hAnsi="Times New Roman" w:cs="Times New Roman"/>
          <w:sz w:val="28"/>
          <w:szCs w:val="28"/>
        </w:rPr>
        <w:t>тношении территории России: воз</w:t>
      </w:r>
      <w:r w:rsidRPr="00064585">
        <w:rPr>
          <w:rFonts w:ascii="Times New Roman" w:hAnsi="Times New Roman" w:cs="Times New Roman"/>
          <w:sz w:val="28"/>
          <w:szCs w:val="28"/>
        </w:rPr>
        <w:t>можные способы решения проблем.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Особо охраняемые природные территории и их значение в охране природы.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Популяция как экологическая единица.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Причины возникновения экологических проблем в городе.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Причины возникновения экологических проблем в сельской местности.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Проблемы водных ресурсов и способы их решения (на примере России).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Проблемы почвенной эрозии и способы ее решения в России.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Проблемы устойчивости лесных экосистем в России.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 xml:space="preserve">• Система </w:t>
      </w:r>
      <w:proofErr w:type="gramStart"/>
      <w:r w:rsidRPr="000645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4585">
        <w:rPr>
          <w:rFonts w:ascii="Times New Roman" w:hAnsi="Times New Roman" w:cs="Times New Roman"/>
          <w:sz w:val="28"/>
          <w:szCs w:val="28"/>
        </w:rPr>
        <w:t xml:space="preserve"> экологической безопасностью в России.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Современные требования к экологической безопасности продуктов питания.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Среда обитания и среды жизни: сходство и различия.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Структура экологической системы.</w:t>
      </w:r>
    </w:p>
    <w:p w:rsidR="004E0406" w:rsidRPr="00064585" w:rsidRDefault="004E0406" w:rsidP="004E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Структура экономики в рамках концепции устойчивого развития.</w:t>
      </w:r>
    </w:p>
    <w:p w:rsidR="00675EBA" w:rsidRPr="00064585" w:rsidRDefault="004E0406" w:rsidP="004E0406">
      <w:pPr>
        <w:rPr>
          <w:rFonts w:ascii="Times New Roman" w:hAnsi="Times New Roman" w:cs="Times New Roman"/>
          <w:sz w:val="28"/>
          <w:szCs w:val="28"/>
        </w:rPr>
      </w:pPr>
      <w:r w:rsidRPr="00064585">
        <w:rPr>
          <w:rFonts w:ascii="Times New Roman" w:hAnsi="Times New Roman" w:cs="Times New Roman"/>
          <w:sz w:val="28"/>
          <w:szCs w:val="28"/>
        </w:rPr>
        <w:t>• Твердые бытовые отходы и способы решения проблемы их утилизации.</w:t>
      </w:r>
    </w:p>
    <w:sectPr w:rsidR="00675EBA" w:rsidRPr="0006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C5"/>
    <w:rsid w:val="00064585"/>
    <w:rsid w:val="004E0406"/>
    <w:rsid w:val="00675EBA"/>
    <w:rsid w:val="00EA59C5"/>
    <w:rsid w:val="00E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2015-09-10T11:43:00Z</dcterms:created>
  <dcterms:modified xsi:type="dcterms:W3CDTF">2015-10-28T12:19:00Z</dcterms:modified>
</cp:coreProperties>
</file>